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657A" w14:textId="77777777" w:rsidR="00EC5384" w:rsidRDefault="00EC5384" w:rsidP="00290E67">
      <w:pPr>
        <w:pStyle w:val="Heading1"/>
        <w:spacing w:before="84"/>
        <w:rPr>
          <w:color w:val="A6A6A6"/>
        </w:rPr>
      </w:pPr>
    </w:p>
    <w:p w14:paraId="0AC7B4F8"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6EB521AF" w14:textId="77777777" w:rsidTr="007371BE">
        <w:trPr>
          <w:trHeight w:val="419"/>
          <w:tblHeader/>
        </w:trPr>
        <w:tc>
          <w:tcPr>
            <w:tcW w:w="2138" w:type="dxa"/>
          </w:tcPr>
          <w:p w14:paraId="2A7631B0" w14:textId="77777777" w:rsidR="007371BE" w:rsidRPr="007371BE" w:rsidRDefault="0063606B" w:rsidP="007371BE">
            <w:pPr>
              <w:pStyle w:val="BodyText"/>
            </w:pPr>
            <w:r w:rsidRPr="00831D2B">
              <w:t>Role Structure</w:t>
            </w:r>
          </w:p>
        </w:tc>
        <w:tc>
          <w:tcPr>
            <w:tcW w:w="2709" w:type="dxa"/>
          </w:tcPr>
          <w:p w14:paraId="135CEB22" w14:textId="77777777" w:rsidR="007371BE" w:rsidRPr="007371BE" w:rsidRDefault="007371BE" w:rsidP="007371BE">
            <w:pPr>
              <w:pStyle w:val="BodyText"/>
            </w:pPr>
            <w:r w:rsidRPr="007371BE">
              <w:t xml:space="preserve">Role Details </w:t>
            </w:r>
          </w:p>
        </w:tc>
      </w:tr>
      <w:tr w:rsidR="00EC5384" w14:paraId="338A7901" w14:textId="77777777" w:rsidTr="007371BE">
        <w:trPr>
          <w:trHeight w:val="419"/>
        </w:trPr>
        <w:tc>
          <w:tcPr>
            <w:tcW w:w="2138" w:type="dxa"/>
          </w:tcPr>
          <w:p w14:paraId="35DA2877"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0D4F3AAB"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3690E41B" w14:textId="77777777" w:rsidTr="007371BE">
        <w:trPr>
          <w:trHeight w:val="557"/>
        </w:trPr>
        <w:tc>
          <w:tcPr>
            <w:tcW w:w="2138" w:type="dxa"/>
          </w:tcPr>
          <w:p w14:paraId="6250EEC2"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55E468AF" w14:textId="77777777" w:rsidR="00EC5384" w:rsidRDefault="00EC5384" w:rsidP="00EC5384">
            <w:pPr>
              <w:pStyle w:val="TableParagraph"/>
              <w:spacing w:before="143"/>
              <w:ind w:left="0"/>
              <w:rPr>
                <w:sz w:val="24"/>
              </w:rPr>
            </w:pPr>
            <w:r w:rsidRPr="007371BE">
              <w:rPr>
                <w:sz w:val="24"/>
              </w:rPr>
              <w:t>HC</w:t>
            </w:r>
            <w:r w:rsidR="005B0002" w:rsidRPr="005B0002">
              <w:rPr>
                <w:sz w:val="24"/>
              </w:rPr>
              <w:t>06</w:t>
            </w:r>
          </w:p>
        </w:tc>
      </w:tr>
      <w:tr w:rsidR="00EC5384" w14:paraId="615EAC44" w14:textId="77777777" w:rsidTr="007371BE">
        <w:trPr>
          <w:trHeight w:val="543"/>
        </w:trPr>
        <w:tc>
          <w:tcPr>
            <w:tcW w:w="2138" w:type="dxa"/>
          </w:tcPr>
          <w:p w14:paraId="6F8BB42D"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5D8C106A" w14:textId="77777777" w:rsidR="00EC5384" w:rsidRPr="007371BE" w:rsidRDefault="005B0002" w:rsidP="00EC5384">
            <w:pPr>
              <w:pStyle w:val="TableParagraph"/>
              <w:spacing w:before="130"/>
              <w:ind w:left="0"/>
              <w:rPr>
                <w:sz w:val="24"/>
              </w:rPr>
            </w:pPr>
            <w:r w:rsidRPr="005B0002">
              <w:rPr>
                <w:sz w:val="24"/>
              </w:rPr>
              <w:t>Countywide</w:t>
            </w:r>
          </w:p>
        </w:tc>
      </w:tr>
      <w:tr w:rsidR="00EC5384" w:rsidRPr="00667E6E" w14:paraId="7103F7B7" w14:textId="77777777" w:rsidTr="007371BE">
        <w:trPr>
          <w:trHeight w:val="405"/>
        </w:trPr>
        <w:tc>
          <w:tcPr>
            <w:tcW w:w="2138" w:type="dxa"/>
          </w:tcPr>
          <w:p w14:paraId="08038CEA"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0B41A92E" w14:textId="77777777" w:rsidR="00EC5384" w:rsidRPr="00667E6E" w:rsidRDefault="005B0002" w:rsidP="00EC5384">
            <w:pPr>
              <w:pStyle w:val="TableParagraph"/>
              <w:spacing w:before="129" w:line="256" w:lineRule="exact"/>
              <w:ind w:left="0"/>
              <w:rPr>
                <w:color w:val="999999"/>
                <w:sz w:val="24"/>
              </w:rPr>
            </w:pPr>
            <w:r w:rsidRPr="00545441">
              <w:rPr>
                <w:sz w:val="24"/>
              </w:rPr>
              <w:t>Talk Community Health and Wellbeing Manager</w:t>
            </w:r>
          </w:p>
        </w:tc>
      </w:tr>
    </w:tbl>
    <w:p w14:paraId="4043158D"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689E959E" w14:textId="77777777" w:rsidR="005B0002" w:rsidRDefault="005B0002" w:rsidP="005B0002">
      <w:pPr>
        <w:pStyle w:val="Heading1"/>
        <w:spacing w:before="84"/>
        <w:ind w:left="720"/>
        <w:jc w:val="both"/>
        <w:rPr>
          <w:sz w:val="36"/>
        </w:rPr>
      </w:pPr>
    </w:p>
    <w:p w14:paraId="26DEAE9C" w14:textId="77777777" w:rsidR="003C2C5C" w:rsidRPr="005B0002" w:rsidRDefault="00223B9D" w:rsidP="005B0002">
      <w:pPr>
        <w:pStyle w:val="Heading1"/>
        <w:spacing w:before="84"/>
        <w:ind w:left="720"/>
        <w:jc w:val="both"/>
        <w:rPr>
          <w:b w:val="0"/>
          <w:sz w:val="36"/>
        </w:rPr>
      </w:pPr>
      <w:r w:rsidRPr="005B0002">
        <w:rPr>
          <w:sz w:val="36"/>
        </w:rPr>
        <w:t>Job Role</w:t>
      </w:r>
      <w:r w:rsidR="005B0002">
        <w:rPr>
          <w:sz w:val="36"/>
        </w:rPr>
        <w:t xml:space="preserve">: </w:t>
      </w:r>
      <w:r w:rsidR="005B0002" w:rsidRPr="005B0002">
        <w:rPr>
          <w:sz w:val="36"/>
        </w:rPr>
        <w:t>Talk Community Health &amp; Wellbeing Trainer</w:t>
      </w:r>
    </w:p>
    <w:p w14:paraId="47DD52D7" w14:textId="77777777" w:rsidR="001A40FE" w:rsidRPr="005B0002" w:rsidRDefault="00223B9D" w:rsidP="00EC5384">
      <w:pPr>
        <w:spacing w:before="195"/>
        <w:ind w:firstLine="720"/>
        <w:rPr>
          <w:b/>
          <w:sz w:val="36"/>
        </w:rPr>
      </w:pPr>
      <w:r w:rsidRPr="005B0002">
        <w:rPr>
          <w:b/>
          <w:sz w:val="36"/>
        </w:rPr>
        <w:t>Service</w:t>
      </w:r>
      <w:r w:rsidR="005B0002" w:rsidRPr="005B0002">
        <w:rPr>
          <w:b/>
          <w:sz w:val="36"/>
        </w:rPr>
        <w:t>: Talk Community</w:t>
      </w:r>
    </w:p>
    <w:p w14:paraId="10BFD67A"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2A93CE07" w14:textId="77777777" w:rsidR="001A40FE" w:rsidRDefault="001A40FE">
      <w:pPr>
        <w:pStyle w:val="BodyText"/>
        <w:rPr>
          <w:b/>
          <w:sz w:val="20"/>
        </w:rPr>
      </w:pPr>
    </w:p>
    <w:p w14:paraId="0353B5DE" w14:textId="77777777" w:rsidR="001A40FE" w:rsidRDefault="001A40FE">
      <w:pPr>
        <w:pStyle w:val="BodyText"/>
        <w:spacing w:before="3"/>
        <w:rPr>
          <w:b/>
          <w:sz w:val="20"/>
        </w:rPr>
      </w:pPr>
    </w:p>
    <w:p w14:paraId="3D74B886" w14:textId="77777777" w:rsidR="001A40FE" w:rsidRPr="007371BE" w:rsidRDefault="00CC05FF" w:rsidP="005B0002">
      <w:pPr>
        <w:pStyle w:val="Heading2"/>
        <w:ind w:left="0" w:firstLine="720"/>
      </w:pPr>
      <w:r w:rsidRPr="007371BE">
        <w:t>Main purpose of the role</w:t>
      </w:r>
      <w:r w:rsidR="005B0002">
        <w:t>:</w:t>
      </w:r>
    </w:p>
    <w:p w14:paraId="41D7D356" w14:textId="77777777" w:rsidR="00D41F02" w:rsidRDefault="00D41F02">
      <w:pPr>
        <w:pStyle w:val="Heading2"/>
      </w:pPr>
    </w:p>
    <w:p w14:paraId="0FD34EE1" w14:textId="77777777" w:rsidR="005B0002" w:rsidRDefault="005B0002" w:rsidP="005B0002">
      <w:pPr>
        <w:spacing w:after="240" w:line="276" w:lineRule="auto"/>
        <w:ind w:left="720" w:right="283"/>
        <w:jc w:val="both"/>
        <w:rPr>
          <w:sz w:val="24"/>
        </w:rPr>
      </w:pPr>
      <w:r w:rsidRPr="007756DB">
        <w:rPr>
          <w:sz w:val="24"/>
        </w:rPr>
        <w:t>Working within a community setting this role will work directly with individuals and groups of people to develop healthier</w:t>
      </w:r>
      <w:r>
        <w:rPr>
          <w:sz w:val="24"/>
        </w:rPr>
        <w:t xml:space="preserve"> </w:t>
      </w:r>
      <w:proofErr w:type="spellStart"/>
      <w:r>
        <w:rPr>
          <w:sz w:val="24"/>
        </w:rPr>
        <w:t>behaviour</w:t>
      </w:r>
      <w:proofErr w:type="spellEnd"/>
      <w:r>
        <w:rPr>
          <w:sz w:val="24"/>
        </w:rPr>
        <w:t xml:space="preserve"> and lifestyles.  The main focus of the role will deliver stop smoking support across the county identifying and working with </w:t>
      </w:r>
      <w:r w:rsidRPr="007756DB">
        <w:rPr>
          <w:sz w:val="24"/>
        </w:rPr>
        <w:t xml:space="preserve">vulnerable groups and those with the greatest health inequalities and work as part of and alongside other </w:t>
      </w:r>
      <w:r>
        <w:rPr>
          <w:sz w:val="24"/>
        </w:rPr>
        <w:t xml:space="preserve">Talk Community and </w:t>
      </w:r>
      <w:r w:rsidRPr="007756DB">
        <w:rPr>
          <w:sz w:val="24"/>
        </w:rPr>
        <w:t>public health initiatives across Herefordshire.</w:t>
      </w:r>
    </w:p>
    <w:p w14:paraId="3885CFE7" w14:textId="77777777" w:rsidR="005B0002" w:rsidRPr="007756DB" w:rsidRDefault="005B0002" w:rsidP="005B0002">
      <w:pPr>
        <w:spacing w:after="240" w:line="276" w:lineRule="auto"/>
        <w:ind w:left="720" w:right="283"/>
        <w:jc w:val="both"/>
        <w:rPr>
          <w:sz w:val="24"/>
        </w:rPr>
      </w:pPr>
      <w:r w:rsidRPr="00342147">
        <w:rPr>
          <w:sz w:val="24"/>
        </w:rPr>
        <w:t xml:space="preserve">Ensuring that the ethos and approach of Talk Community is delivered and the </w:t>
      </w:r>
      <w:proofErr w:type="spellStart"/>
      <w:r w:rsidRPr="00342147">
        <w:rPr>
          <w:sz w:val="24"/>
        </w:rPr>
        <w:t>programme</w:t>
      </w:r>
      <w:proofErr w:type="spellEnd"/>
      <w:r w:rsidRPr="00342147">
        <w:rPr>
          <w:sz w:val="24"/>
        </w:rPr>
        <w:t xml:space="preserve"> of work is achieved to enable innovation to make independence and wellbeing for Herefordshire citizens inevitable.</w:t>
      </w:r>
    </w:p>
    <w:p w14:paraId="0085934F" w14:textId="77777777" w:rsidR="005B0002" w:rsidRPr="007756DB" w:rsidRDefault="005B0002" w:rsidP="005B0002">
      <w:pPr>
        <w:spacing w:after="240" w:line="276" w:lineRule="auto"/>
        <w:ind w:left="720" w:right="283"/>
        <w:jc w:val="both"/>
        <w:rPr>
          <w:sz w:val="24"/>
        </w:rPr>
      </w:pPr>
      <w:r w:rsidRPr="007756DB">
        <w:rPr>
          <w:sz w:val="24"/>
        </w:rPr>
        <w:t xml:space="preserve">They will offer practical tools and techniques, advice, knowledge and encouragement to enable and motivate people to change </w:t>
      </w:r>
      <w:proofErr w:type="spellStart"/>
      <w:r w:rsidRPr="007756DB">
        <w:rPr>
          <w:sz w:val="24"/>
        </w:rPr>
        <w:t>behaviours</w:t>
      </w:r>
      <w:proofErr w:type="spellEnd"/>
      <w:r w:rsidRPr="007756DB">
        <w:rPr>
          <w:sz w:val="24"/>
        </w:rPr>
        <w:t xml:space="preserve"> </w:t>
      </w:r>
      <w:r>
        <w:rPr>
          <w:sz w:val="24"/>
        </w:rPr>
        <w:t xml:space="preserve">(stop smoking) </w:t>
      </w:r>
      <w:r w:rsidRPr="007756DB">
        <w:rPr>
          <w:sz w:val="24"/>
        </w:rPr>
        <w:t>and achieve better health choices and goals for themselves, their families and the wider community.</w:t>
      </w:r>
    </w:p>
    <w:p w14:paraId="1F70EEA1" w14:textId="77777777" w:rsidR="005B0002" w:rsidRPr="007756DB" w:rsidRDefault="005B0002" w:rsidP="005B0002">
      <w:pPr>
        <w:ind w:left="720" w:right="283"/>
        <w:rPr>
          <w:sz w:val="28"/>
        </w:rPr>
      </w:pPr>
      <w:r w:rsidRPr="007756DB">
        <w:rPr>
          <w:sz w:val="24"/>
        </w:rPr>
        <w:t>And will involve developing and sustaining wider community participation and responsibility for improved health outcomes</w:t>
      </w:r>
      <w:r>
        <w:rPr>
          <w:sz w:val="24"/>
        </w:rPr>
        <w:t>.</w:t>
      </w:r>
    </w:p>
    <w:p w14:paraId="4A7F616B" w14:textId="77777777" w:rsidR="00D41F02" w:rsidRPr="00223B9D" w:rsidRDefault="00D41F02" w:rsidP="00D41F02">
      <w:pPr>
        <w:pStyle w:val="TableParagraph"/>
        <w:spacing w:before="1" w:line="237" w:lineRule="auto"/>
        <w:ind w:right="586"/>
        <w:jc w:val="both"/>
        <w:rPr>
          <w:b/>
          <w:color w:val="FF0000"/>
          <w:sz w:val="24"/>
          <w:szCs w:val="24"/>
        </w:rPr>
      </w:pPr>
    </w:p>
    <w:p w14:paraId="13C91D6E"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0C85EBA2"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257AAEC6" w14:textId="77777777" w:rsidR="00831D2B" w:rsidRPr="007371BE" w:rsidRDefault="00831D2B" w:rsidP="005F2938">
            <w:pPr>
              <w:pStyle w:val="Heading2"/>
              <w:spacing w:before="166"/>
              <w:ind w:left="0"/>
            </w:pPr>
            <w:r w:rsidRPr="007371BE">
              <w:t>Key Duties and Responsibilities</w:t>
            </w:r>
          </w:p>
          <w:p w14:paraId="6E8FA30A"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176EB0EB" w14:textId="77777777" w:rsidR="00831D2B" w:rsidRPr="007371BE" w:rsidRDefault="00831D2B" w:rsidP="005F2938">
            <w:pPr>
              <w:pStyle w:val="Heading2"/>
              <w:spacing w:before="166"/>
              <w:ind w:left="0"/>
            </w:pPr>
            <w:r>
              <w:t>Frequency of Task</w:t>
            </w:r>
          </w:p>
        </w:tc>
      </w:tr>
      <w:tr w:rsidR="00831D2B" w14:paraId="28926878"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08AD6B8A" w14:textId="77777777" w:rsidR="00134F4A" w:rsidRPr="007756DB" w:rsidRDefault="00134F4A" w:rsidP="00134F4A">
            <w:pPr>
              <w:tabs>
                <w:tab w:val="left" w:pos="360"/>
              </w:tabs>
              <w:spacing w:after="240" w:line="276" w:lineRule="auto"/>
              <w:rPr>
                <w:sz w:val="24"/>
              </w:rPr>
            </w:pPr>
            <w:r w:rsidRPr="007756DB">
              <w:rPr>
                <w:sz w:val="24"/>
              </w:rPr>
              <w:t>To engage with individuals in local communities with identified health inequalities:</w:t>
            </w:r>
          </w:p>
          <w:p w14:paraId="00033DC4" w14:textId="77777777" w:rsidR="00134F4A" w:rsidRPr="007756DB" w:rsidRDefault="00134F4A" w:rsidP="00134F4A">
            <w:pPr>
              <w:widowControl/>
              <w:numPr>
                <w:ilvl w:val="0"/>
                <w:numId w:val="25"/>
              </w:numPr>
              <w:tabs>
                <w:tab w:val="left" w:pos="360"/>
              </w:tabs>
              <w:autoSpaceDE/>
              <w:autoSpaceDN/>
              <w:spacing w:line="276" w:lineRule="auto"/>
              <w:rPr>
                <w:sz w:val="24"/>
              </w:rPr>
            </w:pPr>
            <w:r w:rsidRPr="007756DB">
              <w:rPr>
                <w:sz w:val="24"/>
              </w:rPr>
              <w:t>identify, make contact and work with people within the local community;</w:t>
            </w:r>
          </w:p>
          <w:p w14:paraId="17653743" w14:textId="77777777" w:rsidR="00134F4A" w:rsidRPr="007756DB" w:rsidRDefault="00134F4A" w:rsidP="00134F4A">
            <w:pPr>
              <w:widowControl/>
              <w:numPr>
                <w:ilvl w:val="0"/>
                <w:numId w:val="25"/>
              </w:numPr>
              <w:tabs>
                <w:tab w:val="left" w:pos="360"/>
              </w:tabs>
              <w:autoSpaceDE/>
              <w:autoSpaceDN/>
              <w:spacing w:line="276" w:lineRule="auto"/>
              <w:rPr>
                <w:sz w:val="24"/>
              </w:rPr>
            </w:pPr>
            <w:r w:rsidRPr="007756DB">
              <w:rPr>
                <w:sz w:val="24"/>
              </w:rPr>
              <w:lastRenderedPageBreak/>
              <w:t>work with existing groups and support the development of new groups in order to identify and engage with individuals;</w:t>
            </w:r>
          </w:p>
          <w:p w14:paraId="2105BB84" w14:textId="77777777" w:rsidR="00134F4A" w:rsidRPr="007756DB" w:rsidRDefault="00134F4A" w:rsidP="00134F4A">
            <w:pPr>
              <w:widowControl/>
              <w:numPr>
                <w:ilvl w:val="0"/>
                <w:numId w:val="25"/>
              </w:numPr>
              <w:tabs>
                <w:tab w:val="left" w:pos="360"/>
              </w:tabs>
              <w:autoSpaceDE/>
              <w:autoSpaceDN/>
              <w:spacing w:line="276" w:lineRule="auto"/>
              <w:rPr>
                <w:sz w:val="24"/>
              </w:rPr>
            </w:pPr>
            <w:r w:rsidRPr="007756DB">
              <w:rPr>
                <w:sz w:val="24"/>
              </w:rPr>
              <w:t xml:space="preserve">Deliver group sessions on </w:t>
            </w:r>
            <w:proofErr w:type="spellStart"/>
            <w:r w:rsidRPr="007756DB">
              <w:rPr>
                <w:sz w:val="24"/>
              </w:rPr>
              <w:t>behaviou</w:t>
            </w:r>
            <w:r>
              <w:rPr>
                <w:sz w:val="24"/>
              </w:rPr>
              <w:t>r</w:t>
            </w:r>
            <w:proofErr w:type="spellEnd"/>
            <w:r>
              <w:rPr>
                <w:sz w:val="24"/>
              </w:rPr>
              <w:t xml:space="preserve"> change and health improvement, with a focus on stop smoking.</w:t>
            </w:r>
          </w:p>
          <w:p w14:paraId="73F784C3" w14:textId="77777777" w:rsidR="00134F4A" w:rsidRPr="007756DB" w:rsidRDefault="00134F4A" w:rsidP="00134F4A">
            <w:pPr>
              <w:widowControl/>
              <w:numPr>
                <w:ilvl w:val="0"/>
                <w:numId w:val="25"/>
              </w:numPr>
              <w:tabs>
                <w:tab w:val="left" w:pos="360"/>
              </w:tabs>
              <w:autoSpaceDE/>
              <w:autoSpaceDN/>
              <w:spacing w:line="276" w:lineRule="auto"/>
              <w:rPr>
                <w:sz w:val="24"/>
              </w:rPr>
            </w:pPr>
            <w:r w:rsidRPr="007756DB">
              <w:rPr>
                <w:sz w:val="24"/>
              </w:rPr>
              <w:t>develop and maintain relationships with individuals who are experiencing the greatest inequalities in health;</w:t>
            </w:r>
          </w:p>
          <w:p w14:paraId="79AD322C" w14:textId="77777777" w:rsidR="00134F4A" w:rsidRPr="007756DB" w:rsidRDefault="00134F4A" w:rsidP="00134F4A">
            <w:pPr>
              <w:widowControl/>
              <w:numPr>
                <w:ilvl w:val="0"/>
                <w:numId w:val="25"/>
              </w:numPr>
              <w:tabs>
                <w:tab w:val="left" w:pos="360"/>
              </w:tabs>
              <w:autoSpaceDE/>
              <w:autoSpaceDN/>
              <w:spacing w:line="276" w:lineRule="auto"/>
              <w:rPr>
                <w:sz w:val="24"/>
              </w:rPr>
            </w:pPr>
            <w:r w:rsidRPr="007756DB">
              <w:rPr>
                <w:sz w:val="24"/>
              </w:rPr>
              <w:t>promote the equality and value the diversity of individuals;</w:t>
            </w:r>
          </w:p>
          <w:p w14:paraId="046AB7DA" w14:textId="77777777" w:rsidR="00134F4A" w:rsidRPr="007756DB" w:rsidRDefault="00134F4A" w:rsidP="00134F4A">
            <w:pPr>
              <w:widowControl/>
              <w:numPr>
                <w:ilvl w:val="0"/>
                <w:numId w:val="25"/>
              </w:numPr>
              <w:tabs>
                <w:tab w:val="left" w:pos="360"/>
              </w:tabs>
              <w:autoSpaceDE/>
              <w:autoSpaceDN/>
              <w:spacing w:after="240" w:line="276" w:lineRule="auto"/>
              <w:rPr>
                <w:sz w:val="24"/>
              </w:rPr>
            </w:pPr>
            <w:r w:rsidRPr="007756DB">
              <w:rPr>
                <w:sz w:val="24"/>
              </w:rPr>
              <w:t>Build and maintain contacts with the community.</w:t>
            </w:r>
          </w:p>
          <w:p w14:paraId="0D1BCF09" w14:textId="77777777" w:rsidR="00831D2B" w:rsidRDefault="00831D2B" w:rsidP="00134F4A">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7EE23F84" w14:textId="77777777" w:rsidR="00D10186" w:rsidRDefault="00D10186" w:rsidP="00D10186">
            <w:pPr>
              <w:pStyle w:val="ListParagraph"/>
              <w:ind w:left="722"/>
            </w:pPr>
          </w:p>
          <w:p w14:paraId="48ABB472" w14:textId="77777777" w:rsidR="00D10186" w:rsidRDefault="00D10186" w:rsidP="00D10186">
            <w:pPr>
              <w:pStyle w:val="ListParagraph"/>
              <w:ind w:left="722"/>
            </w:pPr>
          </w:p>
          <w:p w14:paraId="7E365F3D" w14:textId="77777777" w:rsidR="00D10186" w:rsidRDefault="00D10186" w:rsidP="00D10186">
            <w:pPr>
              <w:pStyle w:val="ListParagraph"/>
              <w:ind w:left="722"/>
            </w:pPr>
          </w:p>
          <w:p w14:paraId="06F0A199" w14:textId="77777777" w:rsidR="00831D2B" w:rsidRDefault="00D10186" w:rsidP="00223B9D">
            <w:pPr>
              <w:pStyle w:val="ListParagraph"/>
              <w:numPr>
                <w:ilvl w:val="0"/>
                <w:numId w:val="22"/>
              </w:numPr>
            </w:pPr>
            <w:r>
              <w:t>Daily</w:t>
            </w:r>
          </w:p>
          <w:p w14:paraId="58741690" w14:textId="77777777" w:rsidR="00D10186" w:rsidRDefault="00D10186" w:rsidP="00D10186"/>
          <w:p w14:paraId="7892840D" w14:textId="77777777" w:rsidR="00D10186" w:rsidRDefault="00D10186" w:rsidP="00D10186"/>
          <w:p w14:paraId="27E0DC96" w14:textId="77777777" w:rsidR="00D10186" w:rsidRDefault="00D10186" w:rsidP="00223B9D">
            <w:pPr>
              <w:pStyle w:val="ListParagraph"/>
              <w:numPr>
                <w:ilvl w:val="0"/>
                <w:numId w:val="22"/>
              </w:numPr>
            </w:pPr>
            <w:r>
              <w:lastRenderedPageBreak/>
              <w:t xml:space="preserve">Daily </w:t>
            </w:r>
          </w:p>
          <w:p w14:paraId="787B35B0" w14:textId="77777777" w:rsidR="00D10186" w:rsidRDefault="00D10186" w:rsidP="00D10186"/>
          <w:p w14:paraId="29C7A0EB" w14:textId="77777777" w:rsidR="00D10186" w:rsidRDefault="00D10186" w:rsidP="00D10186"/>
          <w:p w14:paraId="6A751423" w14:textId="77777777" w:rsidR="00D10186" w:rsidRDefault="00D10186" w:rsidP="00D10186"/>
        </w:tc>
      </w:tr>
      <w:tr w:rsidR="00831D2B" w14:paraId="39E98457"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13BE90B3" w14:textId="77777777" w:rsidR="00134F4A" w:rsidRPr="007756DB" w:rsidRDefault="00134F4A" w:rsidP="00134F4A">
            <w:pPr>
              <w:tabs>
                <w:tab w:val="left" w:pos="360"/>
              </w:tabs>
              <w:spacing w:after="240" w:line="276" w:lineRule="auto"/>
              <w:rPr>
                <w:sz w:val="24"/>
              </w:rPr>
            </w:pPr>
            <w:r w:rsidRPr="007756DB">
              <w:rPr>
                <w:sz w:val="24"/>
              </w:rPr>
              <w:lastRenderedPageBreak/>
              <w:t>To communicate with individuals and groups about health and health improvement:</w:t>
            </w:r>
          </w:p>
          <w:p w14:paraId="10C1D2FC" w14:textId="77777777" w:rsidR="00134F4A" w:rsidRDefault="00134F4A" w:rsidP="00134F4A">
            <w:pPr>
              <w:widowControl/>
              <w:numPr>
                <w:ilvl w:val="0"/>
                <w:numId w:val="21"/>
              </w:numPr>
              <w:tabs>
                <w:tab w:val="left" w:pos="360"/>
              </w:tabs>
              <w:autoSpaceDE/>
              <w:autoSpaceDN/>
              <w:spacing w:line="276" w:lineRule="auto"/>
              <w:rPr>
                <w:sz w:val="24"/>
              </w:rPr>
            </w:pPr>
            <w:r w:rsidRPr="007756DB">
              <w:rPr>
                <w:sz w:val="24"/>
              </w:rPr>
              <w:t>provide information about health and wellbeing;</w:t>
            </w:r>
          </w:p>
          <w:p w14:paraId="76C7CA9C" w14:textId="77777777" w:rsidR="00134F4A" w:rsidRPr="007756DB" w:rsidRDefault="00134F4A" w:rsidP="00134F4A">
            <w:pPr>
              <w:widowControl/>
              <w:numPr>
                <w:ilvl w:val="0"/>
                <w:numId w:val="21"/>
              </w:numPr>
              <w:tabs>
                <w:tab w:val="left" w:pos="360"/>
              </w:tabs>
              <w:autoSpaceDE/>
              <w:autoSpaceDN/>
              <w:spacing w:line="276" w:lineRule="auto"/>
              <w:rPr>
                <w:sz w:val="24"/>
              </w:rPr>
            </w:pPr>
            <w:r>
              <w:rPr>
                <w:sz w:val="24"/>
              </w:rPr>
              <w:t>provide innovative ways of improving health and wellbeing</w:t>
            </w:r>
          </w:p>
          <w:p w14:paraId="69B4C44C" w14:textId="77777777" w:rsidR="00134F4A" w:rsidRPr="007756DB" w:rsidRDefault="00134F4A" w:rsidP="00134F4A">
            <w:pPr>
              <w:widowControl/>
              <w:numPr>
                <w:ilvl w:val="0"/>
                <w:numId w:val="21"/>
              </w:numPr>
              <w:tabs>
                <w:tab w:val="left" w:pos="360"/>
              </w:tabs>
              <w:autoSpaceDE/>
              <w:autoSpaceDN/>
              <w:spacing w:line="276" w:lineRule="auto"/>
              <w:rPr>
                <w:sz w:val="24"/>
              </w:rPr>
            </w:pPr>
            <w:r w:rsidRPr="007756DB">
              <w:rPr>
                <w:sz w:val="24"/>
              </w:rPr>
              <w:t xml:space="preserve">provide information about the relationship between </w:t>
            </w:r>
            <w:proofErr w:type="spellStart"/>
            <w:r w:rsidRPr="007756DB">
              <w:rPr>
                <w:sz w:val="24"/>
              </w:rPr>
              <w:t>behaviours</w:t>
            </w:r>
            <w:proofErr w:type="spellEnd"/>
            <w:r w:rsidRPr="007756DB">
              <w:rPr>
                <w:sz w:val="24"/>
              </w:rPr>
              <w:t xml:space="preserve"> and health;</w:t>
            </w:r>
          </w:p>
          <w:p w14:paraId="56DB7ABD" w14:textId="77777777" w:rsidR="00134F4A" w:rsidRPr="007756DB" w:rsidRDefault="00134F4A" w:rsidP="00134F4A">
            <w:pPr>
              <w:widowControl/>
              <w:numPr>
                <w:ilvl w:val="0"/>
                <w:numId w:val="21"/>
              </w:numPr>
              <w:tabs>
                <w:tab w:val="left" w:pos="360"/>
              </w:tabs>
              <w:autoSpaceDE/>
              <w:autoSpaceDN/>
              <w:spacing w:line="276" w:lineRule="auto"/>
              <w:rPr>
                <w:sz w:val="24"/>
              </w:rPr>
            </w:pPr>
            <w:r w:rsidRPr="007756DB">
              <w:rPr>
                <w:sz w:val="24"/>
              </w:rPr>
              <w:t>enable individuals and groups to develop their knowledge and skills about health and wellbeing;</w:t>
            </w:r>
          </w:p>
          <w:p w14:paraId="3D008A6A" w14:textId="77777777" w:rsidR="00134F4A" w:rsidRPr="007756DB" w:rsidRDefault="00134F4A" w:rsidP="00134F4A">
            <w:pPr>
              <w:widowControl/>
              <w:numPr>
                <w:ilvl w:val="0"/>
                <w:numId w:val="21"/>
              </w:numPr>
              <w:tabs>
                <w:tab w:val="left" w:pos="360"/>
              </w:tabs>
              <w:autoSpaceDE/>
              <w:autoSpaceDN/>
              <w:spacing w:after="240" w:line="276" w:lineRule="auto"/>
              <w:rPr>
                <w:sz w:val="24"/>
              </w:rPr>
            </w:pPr>
            <w:r w:rsidRPr="007756DB">
              <w:rPr>
                <w:sz w:val="24"/>
              </w:rPr>
              <w:t>Signpost individuals to other agencies for information, support and resources.</w:t>
            </w:r>
          </w:p>
          <w:p w14:paraId="58CAD19C" w14:textId="77777777" w:rsidR="00831D2B" w:rsidRDefault="00831D2B" w:rsidP="00134F4A"/>
        </w:tc>
        <w:tc>
          <w:tcPr>
            <w:tcW w:w="2835" w:type="dxa"/>
            <w:tcBorders>
              <w:top w:val="single" w:sz="4" w:space="0" w:color="auto"/>
              <w:left w:val="single" w:sz="4" w:space="0" w:color="auto"/>
              <w:bottom w:val="single" w:sz="4" w:space="0" w:color="auto"/>
              <w:right w:val="single" w:sz="4" w:space="0" w:color="auto"/>
            </w:tcBorders>
          </w:tcPr>
          <w:p w14:paraId="77D823FC" w14:textId="77777777" w:rsidR="00831D2B" w:rsidRDefault="00D10186" w:rsidP="00223B9D">
            <w:pPr>
              <w:pStyle w:val="ListParagraph"/>
              <w:numPr>
                <w:ilvl w:val="0"/>
                <w:numId w:val="21"/>
              </w:numPr>
            </w:pPr>
            <w:r>
              <w:t xml:space="preserve">Daily </w:t>
            </w:r>
          </w:p>
        </w:tc>
      </w:tr>
      <w:tr w:rsidR="00831D2B" w14:paraId="3284671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E86D8F1" w14:textId="77777777" w:rsidR="00134F4A" w:rsidRPr="007756DB" w:rsidRDefault="00134F4A" w:rsidP="00134F4A">
            <w:pPr>
              <w:tabs>
                <w:tab w:val="left" w:pos="360"/>
              </w:tabs>
              <w:spacing w:after="240" w:line="276" w:lineRule="auto"/>
              <w:rPr>
                <w:sz w:val="24"/>
              </w:rPr>
            </w:pPr>
            <w:r w:rsidRPr="007756DB">
              <w:rPr>
                <w:sz w:val="24"/>
              </w:rPr>
              <w:t xml:space="preserve">To enable individuals to change their </w:t>
            </w:r>
            <w:proofErr w:type="spellStart"/>
            <w:r w:rsidRPr="007756DB">
              <w:rPr>
                <w:sz w:val="24"/>
              </w:rPr>
              <w:t>behaviour</w:t>
            </w:r>
            <w:proofErr w:type="spellEnd"/>
            <w:r w:rsidRPr="007756DB">
              <w:rPr>
                <w:sz w:val="24"/>
              </w:rPr>
              <w:t xml:space="preserve"> to improve their health:</w:t>
            </w:r>
          </w:p>
          <w:p w14:paraId="263D7F80" w14:textId="77777777" w:rsidR="00134F4A" w:rsidRPr="007756DB" w:rsidRDefault="00134F4A" w:rsidP="00134F4A">
            <w:pPr>
              <w:widowControl/>
              <w:numPr>
                <w:ilvl w:val="0"/>
                <w:numId w:val="20"/>
              </w:numPr>
              <w:tabs>
                <w:tab w:val="left" w:pos="360"/>
              </w:tabs>
              <w:autoSpaceDE/>
              <w:autoSpaceDN/>
              <w:spacing w:line="276" w:lineRule="auto"/>
              <w:rPr>
                <w:sz w:val="24"/>
              </w:rPr>
            </w:pPr>
            <w:r w:rsidRPr="007756DB">
              <w:rPr>
                <w:sz w:val="24"/>
              </w:rPr>
              <w:t xml:space="preserve">help individuals identify how their </w:t>
            </w:r>
            <w:proofErr w:type="spellStart"/>
            <w:r w:rsidRPr="007756DB">
              <w:rPr>
                <w:sz w:val="24"/>
              </w:rPr>
              <w:t>behaviour</w:t>
            </w:r>
            <w:proofErr w:type="spellEnd"/>
            <w:r w:rsidRPr="007756DB">
              <w:rPr>
                <w:sz w:val="24"/>
              </w:rPr>
              <w:t xml:space="preserve"> and context might affect their health and wellbeing;</w:t>
            </w:r>
          </w:p>
          <w:p w14:paraId="20512532" w14:textId="77777777" w:rsidR="00134F4A" w:rsidRPr="007756DB" w:rsidRDefault="00134F4A" w:rsidP="00134F4A">
            <w:pPr>
              <w:widowControl/>
              <w:numPr>
                <w:ilvl w:val="0"/>
                <w:numId w:val="20"/>
              </w:numPr>
              <w:tabs>
                <w:tab w:val="left" w:pos="360"/>
              </w:tabs>
              <w:autoSpaceDE/>
              <w:autoSpaceDN/>
              <w:spacing w:line="276" w:lineRule="auto"/>
              <w:rPr>
                <w:sz w:val="24"/>
              </w:rPr>
            </w:pPr>
            <w:r w:rsidRPr="007756DB">
              <w:rPr>
                <w:sz w:val="24"/>
              </w:rPr>
              <w:t>help individuals develop a personal health plan to make the changes they want to make;</w:t>
            </w:r>
          </w:p>
          <w:p w14:paraId="640CC4E1" w14:textId="77777777" w:rsidR="00134F4A" w:rsidRPr="007756DB" w:rsidRDefault="00134F4A" w:rsidP="00134F4A">
            <w:pPr>
              <w:widowControl/>
              <w:numPr>
                <w:ilvl w:val="0"/>
                <w:numId w:val="20"/>
              </w:numPr>
              <w:tabs>
                <w:tab w:val="left" w:pos="360"/>
              </w:tabs>
              <w:autoSpaceDE/>
              <w:autoSpaceDN/>
              <w:spacing w:line="276" w:lineRule="auto"/>
              <w:rPr>
                <w:sz w:val="24"/>
              </w:rPr>
            </w:pPr>
            <w:r w:rsidRPr="007756DB">
              <w:rPr>
                <w:sz w:val="24"/>
              </w:rPr>
              <w:t>support individuals in achieving their personal health plan;</w:t>
            </w:r>
          </w:p>
          <w:p w14:paraId="58E9E426" w14:textId="77777777" w:rsidR="00134F4A" w:rsidRPr="007756DB" w:rsidRDefault="00134F4A" w:rsidP="00134F4A">
            <w:pPr>
              <w:widowControl/>
              <w:numPr>
                <w:ilvl w:val="0"/>
                <w:numId w:val="20"/>
              </w:numPr>
              <w:tabs>
                <w:tab w:val="left" w:pos="360"/>
              </w:tabs>
              <w:autoSpaceDE/>
              <w:autoSpaceDN/>
              <w:spacing w:line="276" w:lineRule="auto"/>
              <w:rPr>
                <w:sz w:val="24"/>
              </w:rPr>
            </w:pPr>
            <w:r w:rsidRPr="007756DB">
              <w:rPr>
                <w:sz w:val="24"/>
              </w:rPr>
              <w:t xml:space="preserve">support individuals in maintaining their </w:t>
            </w:r>
            <w:proofErr w:type="spellStart"/>
            <w:r w:rsidRPr="007756DB">
              <w:rPr>
                <w:sz w:val="24"/>
              </w:rPr>
              <w:t>behaviour</w:t>
            </w:r>
            <w:proofErr w:type="spellEnd"/>
            <w:r w:rsidRPr="007756DB">
              <w:rPr>
                <w:sz w:val="24"/>
              </w:rPr>
              <w:t xml:space="preserve"> change;</w:t>
            </w:r>
          </w:p>
          <w:p w14:paraId="1FE25BAD" w14:textId="77777777" w:rsidR="00134F4A" w:rsidRPr="007756DB" w:rsidRDefault="00134F4A" w:rsidP="00134F4A">
            <w:pPr>
              <w:widowControl/>
              <w:numPr>
                <w:ilvl w:val="0"/>
                <w:numId w:val="20"/>
              </w:numPr>
              <w:tabs>
                <w:tab w:val="left" w:pos="360"/>
              </w:tabs>
              <w:autoSpaceDE/>
              <w:autoSpaceDN/>
              <w:spacing w:line="276" w:lineRule="auto"/>
              <w:rPr>
                <w:sz w:val="24"/>
              </w:rPr>
            </w:pPr>
            <w:r w:rsidRPr="007756DB">
              <w:rPr>
                <w:sz w:val="24"/>
              </w:rPr>
              <w:t>help individuals to access and use local services</w:t>
            </w:r>
          </w:p>
          <w:p w14:paraId="49E3B578" w14:textId="77777777" w:rsidR="00831D2B" w:rsidRDefault="00831D2B" w:rsidP="00134F4A">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3FB58A38" w14:textId="77777777" w:rsidR="00831D2B" w:rsidRDefault="00D10186" w:rsidP="00134F4A">
            <w:pPr>
              <w:pStyle w:val="ListParagraph"/>
              <w:numPr>
                <w:ilvl w:val="0"/>
                <w:numId w:val="29"/>
              </w:numPr>
            </w:pPr>
            <w:r>
              <w:t>Daily</w:t>
            </w:r>
          </w:p>
        </w:tc>
      </w:tr>
      <w:tr w:rsidR="00831D2B" w14:paraId="0847240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C7330DA" w14:textId="77777777" w:rsidR="001A4F08" w:rsidRPr="00A53B5B" w:rsidRDefault="001A4F08" w:rsidP="001A4F08">
            <w:pPr>
              <w:widowControl/>
              <w:numPr>
                <w:ilvl w:val="0"/>
                <w:numId w:val="19"/>
              </w:numPr>
              <w:autoSpaceDE/>
              <w:autoSpaceDN/>
              <w:jc w:val="both"/>
              <w:rPr>
                <w:sz w:val="24"/>
              </w:rPr>
            </w:pPr>
            <w:r>
              <w:rPr>
                <w:sz w:val="24"/>
              </w:rPr>
              <w:t xml:space="preserve">As part of the Talk Community team establish </w:t>
            </w:r>
            <w:r w:rsidRPr="00324B80">
              <w:rPr>
                <w:sz w:val="24"/>
              </w:rPr>
              <w:t>relati</w:t>
            </w:r>
            <w:r>
              <w:rPr>
                <w:sz w:val="24"/>
              </w:rPr>
              <w:t xml:space="preserve">onships and work with existing community groups to help them </w:t>
            </w:r>
            <w:r w:rsidRPr="007756DB">
              <w:rPr>
                <w:sz w:val="24"/>
              </w:rPr>
              <w:t>develop he</w:t>
            </w:r>
            <w:r>
              <w:rPr>
                <w:sz w:val="24"/>
              </w:rPr>
              <w:t xml:space="preserve">althier </w:t>
            </w:r>
            <w:proofErr w:type="spellStart"/>
            <w:r>
              <w:rPr>
                <w:sz w:val="24"/>
              </w:rPr>
              <w:t>behaviour</w:t>
            </w:r>
            <w:proofErr w:type="spellEnd"/>
            <w:r>
              <w:rPr>
                <w:sz w:val="24"/>
              </w:rPr>
              <w:t xml:space="preserve"> and lifestyle </w:t>
            </w:r>
            <w:proofErr w:type="spellStart"/>
            <w:r>
              <w:rPr>
                <w:sz w:val="24"/>
              </w:rPr>
              <w:t>programmes</w:t>
            </w:r>
            <w:proofErr w:type="spellEnd"/>
            <w:r>
              <w:rPr>
                <w:sz w:val="24"/>
              </w:rPr>
              <w:t xml:space="preserve"> and activities</w:t>
            </w:r>
          </w:p>
          <w:p w14:paraId="0A25D2B9" w14:textId="77777777" w:rsidR="00831D2B" w:rsidRPr="003C2C5C" w:rsidRDefault="00831D2B" w:rsidP="001A4F08">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6811A72C" w14:textId="77777777" w:rsidR="00831D2B" w:rsidRPr="003C2C5C" w:rsidRDefault="001A4F08" w:rsidP="00223B9D">
            <w:pPr>
              <w:pStyle w:val="ListParagraph"/>
              <w:numPr>
                <w:ilvl w:val="0"/>
                <w:numId w:val="19"/>
              </w:numPr>
              <w:rPr>
                <w:color w:val="404040"/>
              </w:rPr>
            </w:pPr>
            <w:r>
              <w:rPr>
                <w:color w:val="404040"/>
              </w:rPr>
              <w:t>Daily</w:t>
            </w:r>
          </w:p>
        </w:tc>
      </w:tr>
      <w:tr w:rsidR="00831D2B" w14:paraId="472C7F62"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2C3D8FE9" w14:textId="77777777" w:rsidR="001A4F08" w:rsidRPr="00A53B5B" w:rsidRDefault="001A4F08" w:rsidP="001A4F08">
            <w:pPr>
              <w:widowControl/>
              <w:numPr>
                <w:ilvl w:val="0"/>
                <w:numId w:val="18"/>
              </w:numPr>
              <w:autoSpaceDE/>
              <w:autoSpaceDN/>
              <w:jc w:val="both"/>
              <w:rPr>
                <w:sz w:val="24"/>
              </w:rPr>
            </w:pPr>
            <w:r>
              <w:rPr>
                <w:sz w:val="24"/>
              </w:rPr>
              <w:lastRenderedPageBreak/>
              <w:t>Work within a Primary Care Network to align with health and social care colleagues to deliver a community based offer</w:t>
            </w:r>
          </w:p>
          <w:p w14:paraId="50C6AB0B" w14:textId="77777777" w:rsidR="00831D2B" w:rsidRDefault="00831D2B" w:rsidP="001A4F08">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709CB72F" w14:textId="77777777" w:rsidR="00831D2B" w:rsidRDefault="001A4F08" w:rsidP="00223B9D">
            <w:pPr>
              <w:pStyle w:val="ListParagraph"/>
              <w:numPr>
                <w:ilvl w:val="0"/>
                <w:numId w:val="18"/>
              </w:numPr>
            </w:pPr>
            <w:r>
              <w:t>Daily</w:t>
            </w:r>
          </w:p>
        </w:tc>
      </w:tr>
      <w:tr w:rsidR="00831D2B" w14:paraId="5B9369EB"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111FAF71" w14:textId="77777777" w:rsidR="001A4F08" w:rsidRDefault="001A4F08" w:rsidP="001A4F08">
            <w:pPr>
              <w:widowControl/>
              <w:numPr>
                <w:ilvl w:val="0"/>
                <w:numId w:val="17"/>
              </w:numPr>
              <w:autoSpaceDE/>
              <w:autoSpaceDN/>
              <w:jc w:val="both"/>
              <w:rPr>
                <w:sz w:val="24"/>
              </w:rPr>
            </w:pPr>
            <w:r>
              <w:rPr>
                <w:sz w:val="24"/>
              </w:rPr>
              <w:t>Work alongside the Talk Community development and delivery team to update the community intelligence and share information.</w:t>
            </w:r>
          </w:p>
          <w:p w14:paraId="079A378E" w14:textId="77777777" w:rsidR="00831D2B" w:rsidRDefault="00831D2B" w:rsidP="001A4F08">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4251EA39" w14:textId="77777777" w:rsidR="00831D2B" w:rsidRDefault="001A4F08" w:rsidP="00223B9D">
            <w:pPr>
              <w:pStyle w:val="ListParagraph"/>
              <w:numPr>
                <w:ilvl w:val="0"/>
                <w:numId w:val="17"/>
              </w:numPr>
            </w:pPr>
            <w:r>
              <w:t>Daily</w:t>
            </w:r>
          </w:p>
        </w:tc>
      </w:tr>
      <w:tr w:rsidR="00831D2B" w14:paraId="13B3369A"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415334B6" w14:textId="77777777" w:rsidR="001A4F08" w:rsidRDefault="001A4F08" w:rsidP="001A4F08">
            <w:pPr>
              <w:widowControl/>
              <w:numPr>
                <w:ilvl w:val="0"/>
                <w:numId w:val="16"/>
              </w:numPr>
              <w:autoSpaceDE/>
              <w:autoSpaceDN/>
              <w:jc w:val="both"/>
              <w:rPr>
                <w:sz w:val="24"/>
              </w:rPr>
            </w:pPr>
            <w:r>
              <w:rPr>
                <w:sz w:val="24"/>
              </w:rPr>
              <w:t xml:space="preserve">Identify opportunities to work with community based groups to </w:t>
            </w:r>
            <w:r w:rsidRPr="00324B80">
              <w:rPr>
                <w:sz w:val="24"/>
              </w:rPr>
              <w:t>tackle health inequalities and achieve health improvement</w:t>
            </w:r>
          </w:p>
          <w:p w14:paraId="301A09E0" w14:textId="77777777" w:rsidR="00831D2B" w:rsidRPr="003C2C5C" w:rsidRDefault="00831D2B" w:rsidP="001A4F08">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71F9B575" w14:textId="77777777" w:rsidR="00831D2B" w:rsidRPr="003C2C5C" w:rsidRDefault="001A4F08" w:rsidP="00291340">
            <w:pPr>
              <w:pStyle w:val="ListParagraph"/>
              <w:numPr>
                <w:ilvl w:val="0"/>
                <w:numId w:val="16"/>
              </w:numPr>
              <w:rPr>
                <w:color w:val="404040"/>
              </w:rPr>
            </w:pPr>
            <w:r>
              <w:rPr>
                <w:color w:val="404040"/>
              </w:rPr>
              <w:t>Daily</w:t>
            </w:r>
          </w:p>
        </w:tc>
      </w:tr>
      <w:tr w:rsidR="00831D2B" w14:paraId="5E60F0CF"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34A1786E" w14:textId="7B830313" w:rsidR="001A4F08" w:rsidRDefault="001A4F08" w:rsidP="001A4F08">
            <w:pPr>
              <w:widowControl/>
              <w:numPr>
                <w:ilvl w:val="0"/>
                <w:numId w:val="24"/>
              </w:numPr>
              <w:autoSpaceDE/>
              <w:autoSpaceDN/>
              <w:jc w:val="both"/>
              <w:rPr>
                <w:sz w:val="24"/>
              </w:rPr>
            </w:pPr>
            <w:r w:rsidRPr="00A53B5B">
              <w:rPr>
                <w:sz w:val="24"/>
              </w:rPr>
              <w:t>To recruit, trai</w:t>
            </w:r>
            <w:r w:rsidR="00D33714">
              <w:rPr>
                <w:sz w:val="24"/>
              </w:rPr>
              <w:t xml:space="preserve">n, </w:t>
            </w:r>
            <w:r w:rsidRPr="00A53B5B">
              <w:rPr>
                <w:sz w:val="24"/>
              </w:rPr>
              <w:t xml:space="preserve">support and empower </w:t>
            </w:r>
            <w:r w:rsidR="00D33714">
              <w:rPr>
                <w:sz w:val="24"/>
              </w:rPr>
              <w:t xml:space="preserve">partner </w:t>
            </w:r>
            <w:proofErr w:type="spellStart"/>
            <w:r w:rsidR="00D33714">
              <w:rPr>
                <w:sz w:val="24"/>
              </w:rPr>
              <w:t>organisations</w:t>
            </w:r>
            <w:proofErr w:type="spellEnd"/>
            <w:r w:rsidR="00D33714">
              <w:rPr>
                <w:sz w:val="24"/>
              </w:rPr>
              <w:t xml:space="preserve"> and </w:t>
            </w:r>
            <w:r w:rsidRPr="00A53B5B">
              <w:rPr>
                <w:sz w:val="24"/>
              </w:rPr>
              <w:t>volunteer health champions to work within the community</w:t>
            </w:r>
          </w:p>
          <w:p w14:paraId="3195E389" w14:textId="77777777" w:rsidR="00831D2B" w:rsidRPr="003C2C5C" w:rsidRDefault="00831D2B" w:rsidP="001A4F08">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E46D4DC" w14:textId="77777777" w:rsidR="00831D2B" w:rsidRPr="003C2C5C" w:rsidRDefault="001A4F08" w:rsidP="00223B9D">
            <w:pPr>
              <w:pStyle w:val="TableParagraph"/>
              <w:numPr>
                <w:ilvl w:val="0"/>
                <w:numId w:val="24"/>
              </w:numPr>
              <w:tabs>
                <w:tab w:val="left" w:pos="723"/>
              </w:tabs>
              <w:spacing w:line="239" w:lineRule="exact"/>
              <w:rPr>
                <w:color w:val="404040"/>
              </w:rPr>
            </w:pPr>
            <w:r>
              <w:rPr>
                <w:color w:val="404040"/>
              </w:rPr>
              <w:t>Weekly</w:t>
            </w:r>
          </w:p>
        </w:tc>
      </w:tr>
      <w:tr w:rsidR="00831D2B" w14:paraId="5E13FC1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8031CD3" w14:textId="77777777" w:rsidR="001A4F08" w:rsidRDefault="001A4F08" w:rsidP="001A4F08">
            <w:pPr>
              <w:widowControl/>
              <w:numPr>
                <w:ilvl w:val="0"/>
                <w:numId w:val="24"/>
              </w:numPr>
              <w:autoSpaceDE/>
              <w:autoSpaceDN/>
              <w:rPr>
                <w:sz w:val="24"/>
              </w:rPr>
            </w:pPr>
            <w:r>
              <w:rPr>
                <w:sz w:val="24"/>
              </w:rPr>
              <w:t>D</w:t>
            </w:r>
            <w:r w:rsidRPr="00365ECF">
              <w:rPr>
                <w:sz w:val="24"/>
              </w:rPr>
              <w:t xml:space="preserve">eliver group sessions on </w:t>
            </w:r>
            <w:proofErr w:type="spellStart"/>
            <w:r w:rsidRPr="00365ECF">
              <w:rPr>
                <w:sz w:val="24"/>
              </w:rPr>
              <w:t>behaviour</w:t>
            </w:r>
            <w:proofErr w:type="spellEnd"/>
            <w:r w:rsidRPr="00365ECF">
              <w:rPr>
                <w:sz w:val="24"/>
              </w:rPr>
              <w:t xml:space="preserve"> change and health improvement.</w:t>
            </w:r>
          </w:p>
          <w:p w14:paraId="3A75AC82" w14:textId="77777777" w:rsidR="00831D2B" w:rsidRPr="003C2C5C" w:rsidRDefault="00831D2B" w:rsidP="001A4F08">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4F67D99B" w14:textId="77777777" w:rsidR="00831D2B" w:rsidRPr="003C2C5C" w:rsidRDefault="001A4F08" w:rsidP="00223B9D">
            <w:pPr>
              <w:pStyle w:val="TableParagraph"/>
              <w:numPr>
                <w:ilvl w:val="0"/>
                <w:numId w:val="24"/>
              </w:numPr>
              <w:tabs>
                <w:tab w:val="left" w:pos="723"/>
              </w:tabs>
              <w:spacing w:line="239" w:lineRule="exact"/>
              <w:rPr>
                <w:color w:val="404040"/>
              </w:rPr>
            </w:pPr>
            <w:r>
              <w:rPr>
                <w:color w:val="404040"/>
              </w:rPr>
              <w:t>Weekly</w:t>
            </w:r>
          </w:p>
        </w:tc>
      </w:tr>
      <w:tr w:rsidR="00831D2B" w14:paraId="4618C91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FBB67C2" w14:textId="77777777" w:rsidR="001A4F08" w:rsidRPr="00365ECF" w:rsidRDefault="001A4F08" w:rsidP="001A4F08">
            <w:pPr>
              <w:widowControl/>
              <w:numPr>
                <w:ilvl w:val="0"/>
                <w:numId w:val="24"/>
              </w:numPr>
              <w:autoSpaceDE/>
              <w:autoSpaceDN/>
              <w:rPr>
                <w:sz w:val="24"/>
              </w:rPr>
            </w:pPr>
            <w:r>
              <w:rPr>
                <w:sz w:val="24"/>
              </w:rPr>
              <w:t>Align and support the Talk Community hubs and projects</w:t>
            </w:r>
          </w:p>
          <w:p w14:paraId="1388500D" w14:textId="77777777" w:rsidR="00831D2B" w:rsidRPr="003C2C5C" w:rsidRDefault="00831D2B" w:rsidP="001A4F08">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6F73BCA4" w14:textId="77777777" w:rsidR="00831D2B" w:rsidRPr="003C2C5C" w:rsidRDefault="001A4F08" w:rsidP="00223B9D">
            <w:pPr>
              <w:pStyle w:val="TableParagraph"/>
              <w:numPr>
                <w:ilvl w:val="0"/>
                <w:numId w:val="24"/>
              </w:numPr>
              <w:tabs>
                <w:tab w:val="left" w:pos="723"/>
              </w:tabs>
              <w:spacing w:line="239" w:lineRule="exact"/>
              <w:rPr>
                <w:color w:val="404040"/>
              </w:rPr>
            </w:pPr>
            <w:r>
              <w:rPr>
                <w:color w:val="404040"/>
              </w:rPr>
              <w:t>Daily</w:t>
            </w:r>
          </w:p>
        </w:tc>
      </w:tr>
      <w:tr w:rsidR="00831D2B" w14:paraId="214D902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FE6D484" w14:textId="77777777" w:rsidR="001A4F08" w:rsidRDefault="001A4F08" w:rsidP="001A4F08">
            <w:pPr>
              <w:widowControl/>
              <w:numPr>
                <w:ilvl w:val="0"/>
                <w:numId w:val="24"/>
              </w:numPr>
              <w:autoSpaceDE/>
              <w:autoSpaceDN/>
              <w:jc w:val="both"/>
              <w:rPr>
                <w:sz w:val="24"/>
              </w:rPr>
            </w:pPr>
            <w:r w:rsidRPr="007756DB">
              <w:rPr>
                <w:sz w:val="24"/>
              </w:rPr>
              <w:t xml:space="preserve">Promote healthy lifestyle to individuals groups of people, helping them set up peer support and community based groups and for their lifestyle change </w:t>
            </w:r>
            <w:proofErr w:type="spellStart"/>
            <w:r w:rsidRPr="007756DB">
              <w:rPr>
                <w:sz w:val="24"/>
              </w:rPr>
              <w:t>behaviour</w:t>
            </w:r>
            <w:proofErr w:type="spellEnd"/>
            <w:r w:rsidRPr="007756DB">
              <w:rPr>
                <w:sz w:val="24"/>
              </w:rPr>
              <w:t xml:space="preserve"> goals </w:t>
            </w:r>
          </w:p>
          <w:p w14:paraId="15739409" w14:textId="77777777" w:rsidR="00831D2B" w:rsidRPr="003C2C5C" w:rsidRDefault="00831D2B" w:rsidP="001A4F08">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0E02ED12" w14:textId="77777777" w:rsidR="00831D2B" w:rsidRPr="003C2C5C" w:rsidRDefault="001A4F08" w:rsidP="00223B9D">
            <w:pPr>
              <w:pStyle w:val="TableParagraph"/>
              <w:numPr>
                <w:ilvl w:val="0"/>
                <w:numId w:val="24"/>
              </w:numPr>
              <w:tabs>
                <w:tab w:val="left" w:pos="723"/>
              </w:tabs>
              <w:spacing w:line="239" w:lineRule="exact"/>
              <w:rPr>
                <w:color w:val="404040"/>
              </w:rPr>
            </w:pPr>
            <w:r>
              <w:rPr>
                <w:color w:val="404040"/>
              </w:rPr>
              <w:t>Weekly</w:t>
            </w:r>
          </w:p>
        </w:tc>
      </w:tr>
      <w:tr w:rsidR="00831D2B" w14:paraId="2F14447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7A0D083" w14:textId="43A72CE2" w:rsidR="001A4F08" w:rsidRPr="00324B80" w:rsidRDefault="001A4F08" w:rsidP="001A4F08">
            <w:pPr>
              <w:widowControl/>
              <w:numPr>
                <w:ilvl w:val="0"/>
                <w:numId w:val="24"/>
              </w:numPr>
              <w:autoSpaceDE/>
              <w:autoSpaceDN/>
              <w:jc w:val="both"/>
              <w:rPr>
                <w:sz w:val="24"/>
              </w:rPr>
            </w:pPr>
            <w:r w:rsidRPr="00324B80">
              <w:rPr>
                <w:sz w:val="24"/>
              </w:rPr>
              <w:t xml:space="preserve">Recruit, select and provide ongoing support and training to </w:t>
            </w:r>
            <w:r w:rsidR="00D33714">
              <w:rPr>
                <w:sz w:val="24"/>
              </w:rPr>
              <w:t xml:space="preserve">partner </w:t>
            </w:r>
            <w:proofErr w:type="spellStart"/>
            <w:r w:rsidR="00D33714">
              <w:rPr>
                <w:sz w:val="24"/>
              </w:rPr>
              <w:t>organisations</w:t>
            </w:r>
            <w:proofErr w:type="spellEnd"/>
            <w:r w:rsidR="00D33714">
              <w:rPr>
                <w:sz w:val="24"/>
              </w:rPr>
              <w:t xml:space="preserve"> and </w:t>
            </w:r>
            <w:r w:rsidRPr="00324B80">
              <w:rPr>
                <w:sz w:val="24"/>
              </w:rPr>
              <w:t xml:space="preserve">Health Champions in the </w:t>
            </w:r>
            <w:r>
              <w:rPr>
                <w:sz w:val="24"/>
              </w:rPr>
              <w:t>PCN’s</w:t>
            </w:r>
            <w:r w:rsidRPr="00324B80">
              <w:rPr>
                <w:sz w:val="24"/>
              </w:rPr>
              <w:t xml:space="preserve"> ensuring a registration of their training status</w:t>
            </w:r>
            <w:r>
              <w:rPr>
                <w:sz w:val="24"/>
              </w:rPr>
              <w:t xml:space="preserve"> and assessing their competency. Developing and delivery a ‘train the trainer’ model around smoking cessation.</w:t>
            </w:r>
          </w:p>
          <w:p w14:paraId="2F6BF3FA" w14:textId="77777777" w:rsidR="00831D2B" w:rsidRPr="003C2C5C" w:rsidRDefault="00831D2B" w:rsidP="001A4F08">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B7B951C" w14:textId="77777777" w:rsidR="00831D2B" w:rsidRPr="003C2C5C" w:rsidRDefault="001A4F08" w:rsidP="00223B9D">
            <w:pPr>
              <w:pStyle w:val="TableParagraph"/>
              <w:numPr>
                <w:ilvl w:val="0"/>
                <w:numId w:val="24"/>
              </w:numPr>
              <w:tabs>
                <w:tab w:val="left" w:pos="723"/>
              </w:tabs>
              <w:spacing w:line="239" w:lineRule="exact"/>
              <w:rPr>
                <w:color w:val="404040"/>
              </w:rPr>
            </w:pPr>
            <w:r>
              <w:rPr>
                <w:color w:val="404040"/>
              </w:rPr>
              <w:t>Weekly</w:t>
            </w:r>
          </w:p>
        </w:tc>
      </w:tr>
      <w:tr w:rsidR="00831D2B" w14:paraId="327095A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7935549" w14:textId="77777777" w:rsidR="006C7B04" w:rsidRPr="00324B80" w:rsidRDefault="006C7B04" w:rsidP="006C7B04">
            <w:pPr>
              <w:widowControl/>
              <w:numPr>
                <w:ilvl w:val="0"/>
                <w:numId w:val="24"/>
              </w:numPr>
              <w:autoSpaceDE/>
              <w:autoSpaceDN/>
              <w:jc w:val="both"/>
              <w:rPr>
                <w:sz w:val="24"/>
              </w:rPr>
            </w:pPr>
            <w:r w:rsidRPr="00324B80">
              <w:rPr>
                <w:sz w:val="24"/>
              </w:rPr>
              <w:t>Communicate any information</w:t>
            </w:r>
            <w:r>
              <w:rPr>
                <w:sz w:val="24"/>
              </w:rPr>
              <w:t xml:space="preserve"> </w:t>
            </w:r>
            <w:r w:rsidRPr="00324B80">
              <w:rPr>
                <w:sz w:val="24"/>
              </w:rPr>
              <w:t xml:space="preserve">/ issues identified through community engagement that could inform improvements in public </w:t>
            </w:r>
            <w:r>
              <w:rPr>
                <w:sz w:val="24"/>
              </w:rPr>
              <w:t>health within Herefordshire</w:t>
            </w:r>
          </w:p>
          <w:p w14:paraId="2A3B9302"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4A838420"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Weekly</w:t>
            </w:r>
          </w:p>
        </w:tc>
      </w:tr>
      <w:tr w:rsidR="00831D2B" w14:paraId="5C55921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429A280" w14:textId="77777777" w:rsidR="006C7B04" w:rsidRDefault="006C7B04" w:rsidP="006C7B04">
            <w:pPr>
              <w:widowControl/>
              <w:numPr>
                <w:ilvl w:val="0"/>
                <w:numId w:val="24"/>
              </w:numPr>
              <w:autoSpaceDE/>
              <w:autoSpaceDN/>
              <w:jc w:val="both"/>
              <w:rPr>
                <w:sz w:val="24"/>
              </w:rPr>
            </w:pPr>
            <w:r w:rsidRPr="007756DB">
              <w:rPr>
                <w:sz w:val="24"/>
              </w:rPr>
              <w:t xml:space="preserve">Work with </w:t>
            </w:r>
            <w:r>
              <w:rPr>
                <w:sz w:val="24"/>
              </w:rPr>
              <w:t xml:space="preserve">PCN </w:t>
            </w:r>
            <w:r w:rsidRPr="007756DB">
              <w:rPr>
                <w:sz w:val="24"/>
              </w:rPr>
              <w:t xml:space="preserve">based partner agencies and other public and third party </w:t>
            </w:r>
            <w:proofErr w:type="spellStart"/>
            <w:r w:rsidRPr="007756DB">
              <w:rPr>
                <w:sz w:val="24"/>
              </w:rPr>
              <w:t>organisations</w:t>
            </w:r>
            <w:proofErr w:type="spellEnd"/>
            <w:r w:rsidRPr="007756DB">
              <w:rPr>
                <w:sz w:val="24"/>
              </w:rPr>
              <w:t xml:space="preserve"> to promote </w:t>
            </w:r>
            <w:r>
              <w:rPr>
                <w:sz w:val="24"/>
              </w:rPr>
              <w:t xml:space="preserve">Healthy Lifestyles and healthier </w:t>
            </w:r>
            <w:proofErr w:type="spellStart"/>
            <w:r>
              <w:rPr>
                <w:sz w:val="24"/>
              </w:rPr>
              <w:t>behaviour</w:t>
            </w:r>
            <w:proofErr w:type="spellEnd"/>
          </w:p>
          <w:p w14:paraId="6C4BCDE2"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33263896"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Weekly</w:t>
            </w:r>
          </w:p>
        </w:tc>
      </w:tr>
      <w:tr w:rsidR="00831D2B" w14:paraId="17D5BFF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9D2F7D0" w14:textId="77777777" w:rsidR="006C7B04" w:rsidRPr="00324B80" w:rsidRDefault="006C7B04" w:rsidP="006C7B04">
            <w:pPr>
              <w:widowControl/>
              <w:numPr>
                <w:ilvl w:val="0"/>
                <w:numId w:val="24"/>
              </w:numPr>
              <w:autoSpaceDE/>
              <w:autoSpaceDN/>
              <w:jc w:val="both"/>
              <w:rPr>
                <w:sz w:val="24"/>
              </w:rPr>
            </w:pPr>
            <w:r w:rsidRPr="00324B80">
              <w:rPr>
                <w:sz w:val="24"/>
              </w:rPr>
              <w:t xml:space="preserve">Deliver training, act as assessor and mentor for Health </w:t>
            </w:r>
            <w:r>
              <w:rPr>
                <w:sz w:val="24"/>
              </w:rPr>
              <w:t>Champions (</w:t>
            </w:r>
            <w:proofErr w:type="spellStart"/>
            <w:r>
              <w:rPr>
                <w:sz w:val="24"/>
              </w:rPr>
              <w:t>upto</w:t>
            </w:r>
            <w:proofErr w:type="spellEnd"/>
            <w:r w:rsidRPr="00324B80">
              <w:rPr>
                <w:sz w:val="24"/>
              </w:rPr>
              <w:t xml:space="preserve"> RSPH Level 2 and level 3 City and Guilds</w:t>
            </w:r>
            <w:r>
              <w:rPr>
                <w:sz w:val="24"/>
              </w:rPr>
              <w:t>)</w:t>
            </w:r>
            <w:r w:rsidRPr="00324B80">
              <w:rPr>
                <w:sz w:val="24"/>
              </w:rPr>
              <w:t xml:space="preserve"> along with other continuous professional development of health trainers </w:t>
            </w:r>
            <w:r>
              <w:rPr>
                <w:sz w:val="24"/>
              </w:rPr>
              <w:t>and volunteer health champions</w:t>
            </w:r>
          </w:p>
          <w:p w14:paraId="0D79D6E2"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6355A4C"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Weekly</w:t>
            </w:r>
          </w:p>
        </w:tc>
      </w:tr>
      <w:tr w:rsidR="00831D2B" w14:paraId="2EE1908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E317270" w14:textId="77777777" w:rsidR="006C7B04" w:rsidRPr="00A44BA3" w:rsidRDefault="006C7B04" w:rsidP="006C7B04">
            <w:pPr>
              <w:widowControl/>
              <w:numPr>
                <w:ilvl w:val="0"/>
                <w:numId w:val="24"/>
              </w:numPr>
              <w:autoSpaceDE/>
              <w:autoSpaceDN/>
              <w:jc w:val="both"/>
              <w:rPr>
                <w:sz w:val="24"/>
              </w:rPr>
            </w:pPr>
            <w:r w:rsidRPr="00A44BA3">
              <w:rPr>
                <w:sz w:val="24"/>
              </w:rPr>
              <w:lastRenderedPageBreak/>
              <w:t>Col</w:t>
            </w:r>
            <w:r>
              <w:rPr>
                <w:sz w:val="24"/>
              </w:rPr>
              <w:t xml:space="preserve">lect activity based health data; </w:t>
            </w:r>
            <w:r w:rsidRPr="00A44BA3">
              <w:rPr>
                <w:sz w:val="24"/>
              </w:rPr>
              <w:t>ensuring that information and data is collected and recorded accurately thus enabling the production of reliable analyses and reports.</w:t>
            </w:r>
          </w:p>
          <w:p w14:paraId="4A00367C"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0537205F"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Monthly</w:t>
            </w:r>
          </w:p>
        </w:tc>
      </w:tr>
      <w:tr w:rsidR="00831D2B" w14:paraId="0BEF8AD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E71CDAE" w14:textId="77777777" w:rsidR="006C7B04" w:rsidRPr="00324B80" w:rsidRDefault="006C7B04" w:rsidP="006C7B04">
            <w:pPr>
              <w:widowControl/>
              <w:numPr>
                <w:ilvl w:val="0"/>
                <w:numId w:val="24"/>
              </w:numPr>
              <w:autoSpaceDE/>
              <w:autoSpaceDN/>
              <w:jc w:val="both"/>
              <w:rPr>
                <w:sz w:val="24"/>
              </w:rPr>
            </w:pPr>
            <w:r w:rsidRPr="00324B80">
              <w:rPr>
                <w:sz w:val="24"/>
              </w:rPr>
              <w:t xml:space="preserve">Work closely with the other </w:t>
            </w:r>
            <w:r>
              <w:rPr>
                <w:sz w:val="24"/>
              </w:rPr>
              <w:t>members of the Talk Community team</w:t>
            </w:r>
            <w:r w:rsidRPr="00324B80">
              <w:rPr>
                <w:sz w:val="24"/>
              </w:rPr>
              <w:t xml:space="preserve"> to co-ordinate work, share practice and activities</w:t>
            </w:r>
          </w:p>
          <w:p w14:paraId="0EEC48C2"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9AFE4F7"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Weekly</w:t>
            </w:r>
          </w:p>
        </w:tc>
      </w:tr>
      <w:tr w:rsidR="00831D2B" w14:paraId="17E3132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FADE292" w14:textId="77777777" w:rsidR="006C7B04" w:rsidRPr="00324B80" w:rsidRDefault="006C7B04" w:rsidP="006C7B04">
            <w:pPr>
              <w:widowControl/>
              <w:numPr>
                <w:ilvl w:val="0"/>
                <w:numId w:val="24"/>
              </w:numPr>
              <w:autoSpaceDE/>
              <w:autoSpaceDN/>
              <w:jc w:val="both"/>
              <w:rPr>
                <w:sz w:val="24"/>
              </w:rPr>
            </w:pPr>
            <w:r w:rsidRPr="00324B80">
              <w:rPr>
                <w:sz w:val="24"/>
              </w:rPr>
              <w:t xml:space="preserve">Develop referral routes into and out of the service as agreed with service manager </w:t>
            </w:r>
          </w:p>
          <w:p w14:paraId="4CD9E909"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ECDCA9F"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Monthly</w:t>
            </w:r>
          </w:p>
        </w:tc>
      </w:tr>
      <w:tr w:rsidR="00831D2B" w14:paraId="63C28BC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D617289" w14:textId="77777777" w:rsidR="006C7B04" w:rsidRPr="00324B80" w:rsidRDefault="006C7B04" w:rsidP="006C7B04">
            <w:pPr>
              <w:widowControl/>
              <w:numPr>
                <w:ilvl w:val="0"/>
                <w:numId w:val="24"/>
              </w:numPr>
              <w:autoSpaceDE/>
              <w:autoSpaceDN/>
              <w:jc w:val="both"/>
              <w:rPr>
                <w:sz w:val="24"/>
              </w:rPr>
            </w:pPr>
            <w:r w:rsidRPr="00A53B5B">
              <w:rPr>
                <w:sz w:val="24"/>
              </w:rPr>
              <w:t>To follow the relevant procedures for ensuring that information and data is collected and recorded accurately thus enabling the production of reliable analyses and reports.</w:t>
            </w:r>
          </w:p>
          <w:p w14:paraId="1E73EFA7" w14:textId="77777777" w:rsidR="00831D2B" w:rsidRPr="003C2C5C" w:rsidRDefault="00831D2B" w:rsidP="006C7B04">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60BD9323" w14:textId="77777777" w:rsidR="00831D2B" w:rsidRPr="003C2C5C" w:rsidRDefault="006C7B04" w:rsidP="00223B9D">
            <w:pPr>
              <w:pStyle w:val="TableParagraph"/>
              <w:numPr>
                <w:ilvl w:val="0"/>
                <w:numId w:val="24"/>
              </w:numPr>
              <w:tabs>
                <w:tab w:val="left" w:pos="723"/>
              </w:tabs>
              <w:spacing w:line="239" w:lineRule="exact"/>
              <w:rPr>
                <w:color w:val="404040"/>
              </w:rPr>
            </w:pPr>
            <w:r>
              <w:rPr>
                <w:color w:val="404040"/>
              </w:rPr>
              <w:t>Monthly</w:t>
            </w:r>
          </w:p>
        </w:tc>
      </w:tr>
    </w:tbl>
    <w:p w14:paraId="3978C72E" w14:textId="77777777" w:rsidR="001A40FE" w:rsidRDefault="001A40FE">
      <w:pPr>
        <w:spacing w:line="237" w:lineRule="auto"/>
        <w:sectPr w:rsidR="001A40FE" w:rsidSect="007C214D">
          <w:headerReference w:type="default" r:id="rId8"/>
          <w:footerReference w:type="default" r:id="rId9"/>
          <w:pgSz w:w="11930" w:h="16850"/>
          <w:pgMar w:top="1100" w:right="0" w:bottom="280" w:left="0" w:header="720" w:footer="0" w:gutter="0"/>
          <w:cols w:space="720"/>
          <w:docGrid w:linePitch="299"/>
        </w:sectPr>
      </w:pPr>
    </w:p>
    <w:p w14:paraId="697DF58B" w14:textId="77777777" w:rsidR="001A40FE" w:rsidRDefault="00CC05FF">
      <w:pPr>
        <w:spacing w:before="55"/>
        <w:ind w:left="6011"/>
        <w:rPr>
          <w:b/>
          <w:sz w:val="48"/>
        </w:rPr>
      </w:pPr>
      <w:r>
        <w:rPr>
          <w:b/>
          <w:color w:val="A6A6A6"/>
          <w:sz w:val="48"/>
        </w:rPr>
        <w:lastRenderedPageBreak/>
        <w:t>Person Specification</w:t>
      </w:r>
    </w:p>
    <w:p w14:paraId="2041BA6D" w14:textId="77777777" w:rsidR="001A40FE" w:rsidRDefault="001A40FE">
      <w:pPr>
        <w:pStyle w:val="BodyText"/>
        <w:rPr>
          <w:b/>
          <w:sz w:val="20"/>
        </w:rPr>
      </w:pPr>
    </w:p>
    <w:p w14:paraId="1499B4C7"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1A7F1215" w14:textId="77777777" w:rsidTr="007371BE">
        <w:trPr>
          <w:trHeight w:val="1130"/>
          <w:tblHeader/>
        </w:trPr>
        <w:tc>
          <w:tcPr>
            <w:tcW w:w="4275" w:type="dxa"/>
            <w:shd w:val="clear" w:color="auto" w:fill="DBE4F0"/>
          </w:tcPr>
          <w:p w14:paraId="67B8ED37"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3C71364A"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5E3C9085" w14:textId="77777777" w:rsidR="001A40FE" w:rsidRDefault="00CC05FF">
            <w:pPr>
              <w:pStyle w:val="TableParagraph"/>
              <w:spacing w:before="31"/>
              <w:ind w:left="108"/>
              <w:rPr>
                <w:b/>
                <w:sz w:val="24"/>
              </w:rPr>
            </w:pPr>
            <w:r>
              <w:rPr>
                <w:b/>
                <w:color w:val="404040"/>
                <w:sz w:val="24"/>
              </w:rPr>
              <w:t>Identified by</w:t>
            </w:r>
          </w:p>
          <w:p w14:paraId="54811DC6" w14:textId="77777777" w:rsidR="001A40FE" w:rsidRDefault="001A40FE">
            <w:pPr>
              <w:pStyle w:val="TableParagraph"/>
              <w:spacing w:before="4"/>
              <w:ind w:left="0"/>
              <w:rPr>
                <w:b/>
                <w:sz w:val="26"/>
              </w:rPr>
            </w:pPr>
          </w:p>
          <w:p w14:paraId="78601E80"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58903807" w14:textId="77777777">
        <w:trPr>
          <w:trHeight w:val="517"/>
        </w:trPr>
        <w:tc>
          <w:tcPr>
            <w:tcW w:w="9599" w:type="dxa"/>
            <w:gridSpan w:val="3"/>
            <w:shd w:val="clear" w:color="auto" w:fill="D9D9D9"/>
          </w:tcPr>
          <w:p w14:paraId="17E57397"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289BC7DD" w14:textId="77777777">
        <w:trPr>
          <w:trHeight w:val="774"/>
        </w:trPr>
        <w:tc>
          <w:tcPr>
            <w:tcW w:w="4275" w:type="dxa"/>
          </w:tcPr>
          <w:p w14:paraId="2FC24C05" w14:textId="77777777" w:rsidR="006C7B04" w:rsidRPr="006C7B04" w:rsidRDefault="006C7B04" w:rsidP="006C7B04">
            <w:pPr>
              <w:pStyle w:val="ListParagraph"/>
              <w:numPr>
                <w:ilvl w:val="0"/>
                <w:numId w:val="31"/>
              </w:numPr>
              <w:rPr>
                <w:sz w:val="24"/>
              </w:rPr>
            </w:pPr>
            <w:r w:rsidRPr="006C7B04">
              <w:rPr>
                <w:sz w:val="24"/>
              </w:rPr>
              <w:t xml:space="preserve">Qualification in supporting healthy lifestyle </w:t>
            </w:r>
            <w:proofErr w:type="spellStart"/>
            <w:r w:rsidRPr="006C7B04">
              <w:rPr>
                <w:sz w:val="24"/>
              </w:rPr>
              <w:t>behaviour</w:t>
            </w:r>
            <w:proofErr w:type="spellEnd"/>
            <w:r w:rsidRPr="006C7B04">
              <w:rPr>
                <w:sz w:val="24"/>
              </w:rPr>
              <w:t xml:space="preserve"> change e.g. Health Trainer/ Health Coach or willingness to undertake and complete within a set timeframe</w:t>
            </w:r>
          </w:p>
          <w:p w14:paraId="4BEB2FBC" w14:textId="77777777" w:rsidR="001A40FE" w:rsidRPr="007C214D" w:rsidRDefault="001A40FE" w:rsidP="006C7B04">
            <w:pPr>
              <w:pStyle w:val="TableParagraph"/>
              <w:spacing w:before="1" w:line="232" w:lineRule="exact"/>
              <w:rPr>
                <w:sz w:val="24"/>
                <w:szCs w:val="24"/>
              </w:rPr>
            </w:pPr>
          </w:p>
        </w:tc>
        <w:tc>
          <w:tcPr>
            <w:tcW w:w="2280" w:type="dxa"/>
          </w:tcPr>
          <w:p w14:paraId="189329EC" w14:textId="77777777" w:rsidR="001A40FE" w:rsidRPr="006C7B04" w:rsidRDefault="00D10186" w:rsidP="00D10186">
            <w:pPr>
              <w:pStyle w:val="TableParagraph"/>
              <w:spacing w:before="21"/>
              <w:ind w:left="0"/>
              <w:rPr>
                <w:color w:val="FF0000"/>
                <w:sz w:val="24"/>
                <w:szCs w:val="24"/>
              </w:rPr>
            </w:pPr>
            <w:r>
              <w:rPr>
                <w:color w:val="FF0000"/>
                <w:sz w:val="24"/>
                <w:szCs w:val="24"/>
              </w:rPr>
              <w:t xml:space="preserve"> </w:t>
            </w:r>
            <w:r w:rsidRPr="00D10186">
              <w:rPr>
                <w:sz w:val="24"/>
                <w:szCs w:val="24"/>
              </w:rPr>
              <w:t>Desirable</w:t>
            </w:r>
            <w:r>
              <w:rPr>
                <w:color w:val="FF0000"/>
                <w:sz w:val="24"/>
                <w:szCs w:val="24"/>
              </w:rPr>
              <w:t xml:space="preserve"> </w:t>
            </w:r>
          </w:p>
        </w:tc>
        <w:tc>
          <w:tcPr>
            <w:tcW w:w="3044" w:type="dxa"/>
          </w:tcPr>
          <w:p w14:paraId="60BC086B" w14:textId="77777777" w:rsidR="001A40FE" w:rsidRPr="006C7B04" w:rsidRDefault="00CC05FF">
            <w:pPr>
              <w:pStyle w:val="TableParagraph"/>
              <w:spacing w:before="21"/>
              <w:ind w:left="108"/>
              <w:rPr>
                <w:color w:val="FF0000"/>
                <w:sz w:val="24"/>
                <w:szCs w:val="24"/>
              </w:rPr>
            </w:pPr>
            <w:r w:rsidRPr="00D10186">
              <w:rPr>
                <w:sz w:val="24"/>
                <w:szCs w:val="24"/>
              </w:rPr>
              <w:t>A</w:t>
            </w:r>
            <w:r w:rsidR="00337D3F" w:rsidRPr="00D10186">
              <w:rPr>
                <w:sz w:val="24"/>
                <w:szCs w:val="24"/>
              </w:rPr>
              <w:t>, I</w:t>
            </w:r>
          </w:p>
        </w:tc>
      </w:tr>
      <w:tr w:rsidR="001A40FE" w:rsidRPr="007C214D" w14:paraId="0B40C319" w14:textId="77777777">
        <w:trPr>
          <w:trHeight w:val="521"/>
        </w:trPr>
        <w:tc>
          <w:tcPr>
            <w:tcW w:w="4275" w:type="dxa"/>
          </w:tcPr>
          <w:p w14:paraId="7B4F3EB3" w14:textId="77777777" w:rsidR="006C7B04" w:rsidRPr="006C7B04" w:rsidRDefault="006C7B04" w:rsidP="006C7B04">
            <w:pPr>
              <w:pStyle w:val="ListParagraph"/>
              <w:numPr>
                <w:ilvl w:val="0"/>
                <w:numId w:val="31"/>
              </w:numPr>
              <w:rPr>
                <w:sz w:val="24"/>
              </w:rPr>
            </w:pPr>
            <w:r w:rsidRPr="006C7B04">
              <w:rPr>
                <w:sz w:val="24"/>
              </w:rPr>
              <w:t>Willingness to undertake further training where required</w:t>
            </w:r>
          </w:p>
          <w:p w14:paraId="2A255BEE" w14:textId="77777777" w:rsidR="001A40FE" w:rsidRPr="007C214D" w:rsidRDefault="001A40FE" w:rsidP="006C7B04">
            <w:pPr>
              <w:pStyle w:val="TableParagraph"/>
              <w:tabs>
                <w:tab w:val="left" w:pos="830"/>
                <w:tab w:val="left" w:pos="831"/>
              </w:tabs>
              <w:spacing w:before="21" w:line="252" w:lineRule="exact"/>
              <w:ind w:right="718"/>
              <w:rPr>
                <w:sz w:val="24"/>
                <w:szCs w:val="24"/>
              </w:rPr>
            </w:pPr>
          </w:p>
        </w:tc>
        <w:tc>
          <w:tcPr>
            <w:tcW w:w="2280" w:type="dxa"/>
          </w:tcPr>
          <w:p w14:paraId="76447986" w14:textId="77777777" w:rsidR="001A40FE" w:rsidRPr="006C7B04" w:rsidRDefault="00CC05FF">
            <w:pPr>
              <w:pStyle w:val="TableParagraph"/>
              <w:spacing w:before="19"/>
              <w:ind w:left="107"/>
              <w:rPr>
                <w:color w:val="FF0000"/>
                <w:sz w:val="24"/>
                <w:szCs w:val="24"/>
              </w:rPr>
            </w:pPr>
            <w:r w:rsidRPr="00D10186">
              <w:rPr>
                <w:sz w:val="24"/>
                <w:szCs w:val="24"/>
              </w:rPr>
              <w:t>Essential</w:t>
            </w:r>
          </w:p>
        </w:tc>
        <w:tc>
          <w:tcPr>
            <w:tcW w:w="3044" w:type="dxa"/>
          </w:tcPr>
          <w:p w14:paraId="3BF6EF22" w14:textId="77777777" w:rsidR="001A40FE" w:rsidRPr="006C7B04" w:rsidRDefault="00E74896">
            <w:pPr>
              <w:pStyle w:val="TableParagraph"/>
              <w:spacing w:before="19"/>
              <w:ind w:left="108"/>
              <w:rPr>
                <w:color w:val="FF0000"/>
                <w:sz w:val="24"/>
                <w:szCs w:val="24"/>
              </w:rPr>
            </w:pPr>
            <w:r w:rsidRPr="00D10186">
              <w:rPr>
                <w:sz w:val="24"/>
                <w:szCs w:val="24"/>
              </w:rPr>
              <w:t>A</w:t>
            </w:r>
            <w:r w:rsidR="00337D3F" w:rsidRPr="00D10186">
              <w:rPr>
                <w:sz w:val="24"/>
                <w:szCs w:val="24"/>
              </w:rPr>
              <w:t>, I</w:t>
            </w:r>
          </w:p>
        </w:tc>
      </w:tr>
      <w:tr w:rsidR="001A40FE" w:rsidRPr="007C214D" w14:paraId="021FF869" w14:textId="77777777">
        <w:trPr>
          <w:trHeight w:val="515"/>
        </w:trPr>
        <w:tc>
          <w:tcPr>
            <w:tcW w:w="9599" w:type="dxa"/>
            <w:gridSpan w:val="3"/>
            <w:shd w:val="clear" w:color="auto" w:fill="D9D9D9"/>
          </w:tcPr>
          <w:p w14:paraId="4E893E18"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3D576BE2" w14:textId="77777777">
        <w:trPr>
          <w:trHeight w:val="520"/>
        </w:trPr>
        <w:tc>
          <w:tcPr>
            <w:tcW w:w="4275" w:type="dxa"/>
          </w:tcPr>
          <w:p w14:paraId="1F8997E2" w14:textId="77777777" w:rsidR="006C7B04" w:rsidRDefault="006C7B04" w:rsidP="006C7B04">
            <w:pPr>
              <w:widowControl/>
              <w:numPr>
                <w:ilvl w:val="0"/>
                <w:numId w:val="11"/>
              </w:numPr>
              <w:autoSpaceDE/>
              <w:autoSpaceDN/>
              <w:rPr>
                <w:sz w:val="24"/>
              </w:rPr>
            </w:pPr>
            <w:r>
              <w:rPr>
                <w:sz w:val="24"/>
              </w:rPr>
              <w:t>Identifying and working with community based groups</w:t>
            </w:r>
          </w:p>
          <w:p w14:paraId="7C94745E" w14:textId="77777777" w:rsidR="001A40FE" w:rsidRPr="007C214D" w:rsidRDefault="001A40FE" w:rsidP="006C7B04">
            <w:pPr>
              <w:pStyle w:val="TableParagraph"/>
              <w:tabs>
                <w:tab w:val="left" w:pos="830"/>
                <w:tab w:val="left" w:pos="831"/>
              </w:tabs>
              <w:spacing w:before="21" w:line="252" w:lineRule="exact"/>
              <w:ind w:right="288"/>
              <w:rPr>
                <w:sz w:val="24"/>
                <w:szCs w:val="24"/>
              </w:rPr>
            </w:pPr>
          </w:p>
        </w:tc>
        <w:tc>
          <w:tcPr>
            <w:tcW w:w="2280" w:type="dxa"/>
          </w:tcPr>
          <w:p w14:paraId="664144FD" w14:textId="77777777" w:rsidR="001A40FE" w:rsidRPr="004750CE" w:rsidRDefault="00CC05FF">
            <w:pPr>
              <w:pStyle w:val="TableParagraph"/>
              <w:spacing w:before="19"/>
              <w:ind w:left="107"/>
              <w:rPr>
                <w:color w:val="FF0000"/>
                <w:sz w:val="24"/>
                <w:szCs w:val="24"/>
              </w:rPr>
            </w:pPr>
            <w:r w:rsidRPr="00D10186">
              <w:rPr>
                <w:sz w:val="24"/>
                <w:szCs w:val="24"/>
              </w:rPr>
              <w:t>Essential</w:t>
            </w:r>
          </w:p>
        </w:tc>
        <w:tc>
          <w:tcPr>
            <w:tcW w:w="3044" w:type="dxa"/>
          </w:tcPr>
          <w:p w14:paraId="71008E13" w14:textId="77777777" w:rsidR="001A40FE" w:rsidRPr="004750CE" w:rsidRDefault="00CC05FF">
            <w:pPr>
              <w:pStyle w:val="TableParagraph"/>
              <w:ind w:left="108"/>
              <w:rPr>
                <w:color w:val="FF0000"/>
                <w:sz w:val="24"/>
                <w:szCs w:val="24"/>
              </w:rPr>
            </w:pPr>
            <w:r w:rsidRPr="00D10186">
              <w:rPr>
                <w:sz w:val="24"/>
                <w:szCs w:val="24"/>
              </w:rPr>
              <w:t>A, I</w:t>
            </w:r>
          </w:p>
        </w:tc>
      </w:tr>
      <w:tr w:rsidR="001A40FE" w:rsidRPr="007C214D" w14:paraId="131547E6" w14:textId="77777777">
        <w:trPr>
          <w:trHeight w:val="515"/>
        </w:trPr>
        <w:tc>
          <w:tcPr>
            <w:tcW w:w="4275" w:type="dxa"/>
          </w:tcPr>
          <w:p w14:paraId="5DD2960A" w14:textId="77777777" w:rsidR="006C7B04" w:rsidRDefault="006C7B04" w:rsidP="006C7B04">
            <w:pPr>
              <w:widowControl/>
              <w:numPr>
                <w:ilvl w:val="0"/>
                <w:numId w:val="10"/>
              </w:numPr>
              <w:autoSpaceDE/>
              <w:autoSpaceDN/>
              <w:rPr>
                <w:sz w:val="24"/>
              </w:rPr>
            </w:pPr>
            <w:r>
              <w:rPr>
                <w:sz w:val="24"/>
              </w:rPr>
              <w:t xml:space="preserve">Promoting and advocating changes in </w:t>
            </w:r>
            <w:proofErr w:type="spellStart"/>
            <w:r>
              <w:rPr>
                <w:sz w:val="24"/>
              </w:rPr>
              <w:t>behaviour</w:t>
            </w:r>
            <w:proofErr w:type="spellEnd"/>
            <w:r>
              <w:rPr>
                <w:sz w:val="24"/>
              </w:rPr>
              <w:t xml:space="preserve"> and healthy lifestyles (stop smoking, weight management, increasing physical activity, reducing alcohol) </w:t>
            </w:r>
          </w:p>
          <w:p w14:paraId="72D2EEC6" w14:textId="77777777" w:rsidR="001A40FE" w:rsidRPr="007C214D" w:rsidRDefault="001A40FE" w:rsidP="006C7B04">
            <w:pPr>
              <w:pStyle w:val="TableParagraph"/>
              <w:tabs>
                <w:tab w:val="left" w:pos="830"/>
                <w:tab w:val="left" w:pos="831"/>
              </w:tabs>
              <w:spacing w:before="17" w:line="252" w:lineRule="exact"/>
              <w:ind w:right="593"/>
              <w:rPr>
                <w:sz w:val="24"/>
                <w:szCs w:val="24"/>
              </w:rPr>
            </w:pPr>
          </w:p>
        </w:tc>
        <w:tc>
          <w:tcPr>
            <w:tcW w:w="2280" w:type="dxa"/>
          </w:tcPr>
          <w:p w14:paraId="211F0669" w14:textId="77777777" w:rsidR="001A40FE" w:rsidRPr="004750CE" w:rsidRDefault="00CC05FF">
            <w:pPr>
              <w:pStyle w:val="TableParagraph"/>
              <w:spacing w:before="14"/>
              <w:ind w:left="107"/>
              <w:rPr>
                <w:color w:val="FF0000"/>
                <w:sz w:val="24"/>
                <w:szCs w:val="24"/>
              </w:rPr>
            </w:pPr>
            <w:r w:rsidRPr="00D10186">
              <w:rPr>
                <w:sz w:val="24"/>
                <w:szCs w:val="24"/>
              </w:rPr>
              <w:t>Essential</w:t>
            </w:r>
          </w:p>
        </w:tc>
        <w:tc>
          <w:tcPr>
            <w:tcW w:w="3044" w:type="dxa"/>
          </w:tcPr>
          <w:p w14:paraId="3E45B3F3" w14:textId="77777777" w:rsidR="001A40FE" w:rsidRPr="004750CE" w:rsidRDefault="00CC05FF">
            <w:pPr>
              <w:pStyle w:val="TableParagraph"/>
              <w:spacing w:line="272" w:lineRule="exact"/>
              <w:ind w:left="108"/>
              <w:rPr>
                <w:color w:val="FF0000"/>
                <w:sz w:val="24"/>
                <w:szCs w:val="24"/>
              </w:rPr>
            </w:pPr>
            <w:r w:rsidRPr="00D10186">
              <w:rPr>
                <w:sz w:val="24"/>
                <w:szCs w:val="24"/>
              </w:rPr>
              <w:t>A, I</w:t>
            </w:r>
          </w:p>
        </w:tc>
      </w:tr>
      <w:tr w:rsidR="001A40FE" w:rsidRPr="007C214D" w14:paraId="2E734ACD" w14:textId="77777777">
        <w:trPr>
          <w:trHeight w:val="770"/>
        </w:trPr>
        <w:tc>
          <w:tcPr>
            <w:tcW w:w="4275" w:type="dxa"/>
          </w:tcPr>
          <w:p w14:paraId="3273F522" w14:textId="77777777" w:rsidR="006C7B04" w:rsidRPr="00003446" w:rsidRDefault="006C7B04" w:rsidP="006C7B04">
            <w:pPr>
              <w:widowControl/>
              <w:numPr>
                <w:ilvl w:val="0"/>
                <w:numId w:val="9"/>
              </w:numPr>
              <w:autoSpaceDE/>
              <w:autoSpaceDN/>
              <w:rPr>
                <w:sz w:val="24"/>
              </w:rPr>
            </w:pPr>
            <w:r>
              <w:rPr>
                <w:sz w:val="24"/>
              </w:rPr>
              <w:t>Providing advice, support and encouragement to individuals and groups in order to improve their health outcomes</w:t>
            </w:r>
          </w:p>
          <w:p w14:paraId="258FE422" w14:textId="77777777" w:rsidR="001A40FE" w:rsidRPr="007C214D" w:rsidRDefault="001A40FE" w:rsidP="006C7B04">
            <w:pPr>
              <w:pStyle w:val="TableParagraph"/>
              <w:tabs>
                <w:tab w:val="left" w:pos="830"/>
                <w:tab w:val="left" w:pos="831"/>
              </w:tabs>
              <w:spacing w:before="16" w:line="252" w:lineRule="exact"/>
              <w:ind w:right="826"/>
              <w:rPr>
                <w:sz w:val="24"/>
                <w:szCs w:val="24"/>
              </w:rPr>
            </w:pPr>
          </w:p>
        </w:tc>
        <w:tc>
          <w:tcPr>
            <w:tcW w:w="2280" w:type="dxa"/>
          </w:tcPr>
          <w:p w14:paraId="1C2FAA78" w14:textId="77777777" w:rsidR="001A40FE" w:rsidRPr="004750CE" w:rsidRDefault="00CC05FF">
            <w:pPr>
              <w:pStyle w:val="TableParagraph"/>
              <w:spacing w:before="14"/>
              <w:ind w:left="107"/>
              <w:rPr>
                <w:color w:val="FF0000"/>
                <w:sz w:val="24"/>
                <w:szCs w:val="24"/>
              </w:rPr>
            </w:pPr>
            <w:r w:rsidRPr="00D10186">
              <w:rPr>
                <w:sz w:val="24"/>
                <w:szCs w:val="24"/>
              </w:rPr>
              <w:t>Essential</w:t>
            </w:r>
          </w:p>
        </w:tc>
        <w:tc>
          <w:tcPr>
            <w:tcW w:w="3044" w:type="dxa"/>
          </w:tcPr>
          <w:p w14:paraId="6BAB8752" w14:textId="77777777" w:rsidR="001A40FE" w:rsidRPr="004750CE" w:rsidRDefault="00CC05FF">
            <w:pPr>
              <w:pStyle w:val="TableParagraph"/>
              <w:spacing w:line="271" w:lineRule="exact"/>
              <w:ind w:left="108"/>
              <w:rPr>
                <w:color w:val="FF0000"/>
                <w:sz w:val="24"/>
                <w:szCs w:val="24"/>
              </w:rPr>
            </w:pPr>
            <w:r w:rsidRPr="00D10186">
              <w:rPr>
                <w:sz w:val="24"/>
                <w:szCs w:val="24"/>
              </w:rPr>
              <w:t>A, I</w:t>
            </w:r>
          </w:p>
        </w:tc>
      </w:tr>
      <w:tr w:rsidR="004750CE" w:rsidRPr="007C214D" w14:paraId="637D783F" w14:textId="77777777">
        <w:trPr>
          <w:trHeight w:val="770"/>
        </w:trPr>
        <w:tc>
          <w:tcPr>
            <w:tcW w:w="4275" w:type="dxa"/>
          </w:tcPr>
          <w:p w14:paraId="1809779C" w14:textId="77777777" w:rsidR="004750CE" w:rsidRPr="000F0ADD" w:rsidRDefault="004750CE" w:rsidP="004750CE">
            <w:pPr>
              <w:widowControl/>
              <w:numPr>
                <w:ilvl w:val="0"/>
                <w:numId w:val="9"/>
              </w:numPr>
              <w:autoSpaceDE/>
              <w:autoSpaceDN/>
              <w:rPr>
                <w:sz w:val="24"/>
              </w:rPr>
            </w:pPr>
            <w:r>
              <w:rPr>
                <w:sz w:val="24"/>
              </w:rPr>
              <w:t>A</w:t>
            </w:r>
            <w:r w:rsidRPr="000F0ADD">
              <w:rPr>
                <w:sz w:val="24"/>
              </w:rPr>
              <w:t>ssessing and tackling inequalities in health</w:t>
            </w:r>
          </w:p>
          <w:p w14:paraId="3E3E6D0B" w14:textId="77777777" w:rsidR="004750CE" w:rsidRDefault="004750CE" w:rsidP="004750CE">
            <w:pPr>
              <w:widowControl/>
              <w:autoSpaceDE/>
              <w:autoSpaceDN/>
              <w:ind w:left="830"/>
              <w:rPr>
                <w:sz w:val="24"/>
              </w:rPr>
            </w:pPr>
          </w:p>
        </w:tc>
        <w:tc>
          <w:tcPr>
            <w:tcW w:w="2280" w:type="dxa"/>
          </w:tcPr>
          <w:p w14:paraId="7BEA22DF"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6048CA15"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3D02C4A8" w14:textId="77777777">
        <w:trPr>
          <w:trHeight w:val="770"/>
        </w:trPr>
        <w:tc>
          <w:tcPr>
            <w:tcW w:w="4275" w:type="dxa"/>
          </w:tcPr>
          <w:p w14:paraId="5F7AE2F3" w14:textId="77777777" w:rsidR="004750CE" w:rsidRPr="000F0ADD" w:rsidRDefault="004750CE" w:rsidP="004750CE">
            <w:pPr>
              <w:widowControl/>
              <w:numPr>
                <w:ilvl w:val="0"/>
                <w:numId w:val="9"/>
              </w:numPr>
              <w:autoSpaceDE/>
              <w:autoSpaceDN/>
              <w:rPr>
                <w:sz w:val="24"/>
              </w:rPr>
            </w:pPr>
            <w:r>
              <w:rPr>
                <w:sz w:val="24"/>
              </w:rPr>
              <w:t xml:space="preserve">Developing relationships and working with </w:t>
            </w:r>
            <w:r w:rsidRPr="000F0ADD">
              <w:rPr>
                <w:sz w:val="24"/>
              </w:rPr>
              <w:t xml:space="preserve">external agencies and </w:t>
            </w:r>
            <w:proofErr w:type="spellStart"/>
            <w:r w:rsidRPr="000F0ADD">
              <w:rPr>
                <w:sz w:val="24"/>
              </w:rPr>
              <w:t>organisations</w:t>
            </w:r>
            <w:proofErr w:type="spellEnd"/>
            <w:r w:rsidRPr="000F0ADD">
              <w:rPr>
                <w:sz w:val="24"/>
              </w:rPr>
              <w:t xml:space="preserve"> including </w:t>
            </w:r>
            <w:r w:rsidRPr="000F0ADD">
              <w:rPr>
                <w:sz w:val="24"/>
              </w:rPr>
              <w:lastRenderedPageBreak/>
              <w:t>community and voluntary groups.</w:t>
            </w:r>
          </w:p>
          <w:p w14:paraId="08616ADC" w14:textId="77777777" w:rsidR="004750CE" w:rsidRDefault="004750CE" w:rsidP="004750CE">
            <w:pPr>
              <w:widowControl/>
              <w:autoSpaceDE/>
              <w:autoSpaceDN/>
              <w:ind w:left="830"/>
              <w:rPr>
                <w:sz w:val="24"/>
              </w:rPr>
            </w:pPr>
          </w:p>
        </w:tc>
        <w:tc>
          <w:tcPr>
            <w:tcW w:w="2280" w:type="dxa"/>
          </w:tcPr>
          <w:p w14:paraId="1C4D2096" w14:textId="77777777" w:rsidR="004750CE" w:rsidRPr="004750CE" w:rsidRDefault="004750CE" w:rsidP="004750CE">
            <w:pPr>
              <w:pStyle w:val="TableParagraph"/>
              <w:spacing w:before="17"/>
              <w:ind w:left="107"/>
              <w:rPr>
                <w:color w:val="FF0000"/>
                <w:sz w:val="24"/>
                <w:szCs w:val="24"/>
              </w:rPr>
            </w:pPr>
            <w:r w:rsidRPr="00D10186">
              <w:rPr>
                <w:sz w:val="24"/>
                <w:szCs w:val="24"/>
              </w:rPr>
              <w:lastRenderedPageBreak/>
              <w:t>Essential</w:t>
            </w:r>
          </w:p>
        </w:tc>
        <w:tc>
          <w:tcPr>
            <w:tcW w:w="3044" w:type="dxa"/>
          </w:tcPr>
          <w:p w14:paraId="55E7E9D7"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62CEDEEC" w14:textId="77777777">
        <w:trPr>
          <w:trHeight w:val="770"/>
        </w:trPr>
        <w:tc>
          <w:tcPr>
            <w:tcW w:w="4275" w:type="dxa"/>
          </w:tcPr>
          <w:p w14:paraId="2E3F3BEC" w14:textId="77777777" w:rsidR="004750CE" w:rsidRPr="000F0ADD" w:rsidRDefault="004750CE" w:rsidP="004750CE">
            <w:pPr>
              <w:widowControl/>
              <w:numPr>
                <w:ilvl w:val="0"/>
                <w:numId w:val="9"/>
              </w:numPr>
              <w:autoSpaceDE/>
              <w:autoSpaceDN/>
              <w:rPr>
                <w:sz w:val="24"/>
              </w:rPr>
            </w:pPr>
            <w:r>
              <w:rPr>
                <w:sz w:val="24"/>
              </w:rPr>
              <w:t>Leading or participating in Talk Community/Public health related project activity or initiatives</w:t>
            </w:r>
          </w:p>
          <w:p w14:paraId="4AEA8CDF" w14:textId="77777777" w:rsidR="004750CE" w:rsidRDefault="004750CE" w:rsidP="004750CE">
            <w:pPr>
              <w:widowControl/>
              <w:autoSpaceDE/>
              <w:autoSpaceDN/>
              <w:ind w:left="830"/>
              <w:rPr>
                <w:sz w:val="24"/>
              </w:rPr>
            </w:pPr>
          </w:p>
        </w:tc>
        <w:tc>
          <w:tcPr>
            <w:tcW w:w="2280" w:type="dxa"/>
          </w:tcPr>
          <w:p w14:paraId="232B336F"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4B60FCCB"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19CCAA39" w14:textId="77777777">
        <w:trPr>
          <w:trHeight w:val="770"/>
        </w:trPr>
        <w:tc>
          <w:tcPr>
            <w:tcW w:w="4275" w:type="dxa"/>
          </w:tcPr>
          <w:p w14:paraId="354AE225" w14:textId="77777777" w:rsidR="004750CE" w:rsidRPr="000F0ADD" w:rsidRDefault="004750CE" w:rsidP="004750CE">
            <w:pPr>
              <w:widowControl/>
              <w:numPr>
                <w:ilvl w:val="0"/>
                <w:numId w:val="9"/>
              </w:numPr>
              <w:autoSpaceDE/>
              <w:autoSpaceDN/>
              <w:rPr>
                <w:sz w:val="24"/>
              </w:rPr>
            </w:pPr>
            <w:r>
              <w:rPr>
                <w:sz w:val="24"/>
              </w:rPr>
              <w:t xml:space="preserve">Reviewing and evaluating the effectiveness of community based activity </w:t>
            </w:r>
          </w:p>
          <w:p w14:paraId="14D27A30" w14:textId="77777777" w:rsidR="004750CE" w:rsidRDefault="004750CE" w:rsidP="004750CE">
            <w:pPr>
              <w:widowControl/>
              <w:autoSpaceDE/>
              <w:autoSpaceDN/>
              <w:ind w:left="830"/>
              <w:rPr>
                <w:sz w:val="24"/>
              </w:rPr>
            </w:pPr>
          </w:p>
        </w:tc>
        <w:tc>
          <w:tcPr>
            <w:tcW w:w="2280" w:type="dxa"/>
          </w:tcPr>
          <w:p w14:paraId="69A6479F"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2B1683D7"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212C8675" w14:textId="77777777">
        <w:trPr>
          <w:trHeight w:val="770"/>
        </w:trPr>
        <w:tc>
          <w:tcPr>
            <w:tcW w:w="4275" w:type="dxa"/>
          </w:tcPr>
          <w:p w14:paraId="5BAAFB63" w14:textId="77777777" w:rsidR="004750CE" w:rsidRPr="000F0ADD" w:rsidRDefault="004750CE" w:rsidP="004750CE">
            <w:pPr>
              <w:widowControl/>
              <w:numPr>
                <w:ilvl w:val="0"/>
                <w:numId w:val="9"/>
              </w:numPr>
              <w:autoSpaceDE/>
              <w:autoSpaceDN/>
              <w:rPr>
                <w:sz w:val="24"/>
              </w:rPr>
            </w:pPr>
            <w:r>
              <w:rPr>
                <w:sz w:val="24"/>
              </w:rPr>
              <w:t xml:space="preserve">Delivering </w:t>
            </w:r>
            <w:r w:rsidRPr="000F0ADD">
              <w:rPr>
                <w:sz w:val="24"/>
              </w:rPr>
              <w:t>against service targets</w:t>
            </w:r>
          </w:p>
          <w:p w14:paraId="497AE506" w14:textId="77777777" w:rsidR="004750CE" w:rsidRDefault="004750CE" w:rsidP="004750CE">
            <w:pPr>
              <w:widowControl/>
              <w:autoSpaceDE/>
              <w:autoSpaceDN/>
              <w:ind w:left="830"/>
              <w:rPr>
                <w:sz w:val="24"/>
              </w:rPr>
            </w:pPr>
          </w:p>
        </w:tc>
        <w:tc>
          <w:tcPr>
            <w:tcW w:w="2280" w:type="dxa"/>
          </w:tcPr>
          <w:p w14:paraId="0AB0EBC7"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4051E78B"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1E0B3547" w14:textId="77777777">
        <w:trPr>
          <w:trHeight w:val="770"/>
        </w:trPr>
        <w:tc>
          <w:tcPr>
            <w:tcW w:w="4275" w:type="dxa"/>
          </w:tcPr>
          <w:p w14:paraId="442EEA81" w14:textId="77777777" w:rsidR="004750CE" w:rsidRDefault="004750CE" w:rsidP="004750CE">
            <w:pPr>
              <w:widowControl/>
              <w:numPr>
                <w:ilvl w:val="0"/>
                <w:numId w:val="9"/>
              </w:numPr>
              <w:autoSpaceDE/>
              <w:autoSpaceDN/>
              <w:rPr>
                <w:sz w:val="24"/>
              </w:rPr>
            </w:pPr>
            <w:r>
              <w:rPr>
                <w:sz w:val="24"/>
              </w:rPr>
              <w:t>T</w:t>
            </w:r>
            <w:r w:rsidRPr="000F0ADD">
              <w:rPr>
                <w:sz w:val="24"/>
              </w:rPr>
              <w:t>raining staff/volunteer health champions through formal presentatio</w:t>
            </w:r>
            <w:r>
              <w:rPr>
                <w:sz w:val="24"/>
              </w:rPr>
              <w:t>ns and support in the workplace</w:t>
            </w:r>
            <w:r w:rsidRPr="000F0ADD">
              <w:rPr>
                <w:sz w:val="24"/>
              </w:rPr>
              <w:t xml:space="preserve"> and enabling people to learn</w:t>
            </w:r>
          </w:p>
          <w:p w14:paraId="56E732F3" w14:textId="77777777" w:rsidR="004750CE" w:rsidRDefault="004750CE" w:rsidP="004750CE">
            <w:pPr>
              <w:widowControl/>
              <w:autoSpaceDE/>
              <w:autoSpaceDN/>
              <w:ind w:left="830"/>
              <w:rPr>
                <w:sz w:val="24"/>
              </w:rPr>
            </w:pPr>
          </w:p>
        </w:tc>
        <w:tc>
          <w:tcPr>
            <w:tcW w:w="2280" w:type="dxa"/>
          </w:tcPr>
          <w:p w14:paraId="7E9A772E"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06DB16ED"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04657679" w14:textId="77777777">
        <w:trPr>
          <w:trHeight w:val="770"/>
        </w:trPr>
        <w:tc>
          <w:tcPr>
            <w:tcW w:w="4275" w:type="dxa"/>
          </w:tcPr>
          <w:p w14:paraId="2F079A98" w14:textId="77777777" w:rsidR="004750CE" w:rsidRDefault="004750CE" w:rsidP="004750CE">
            <w:pPr>
              <w:widowControl/>
              <w:numPr>
                <w:ilvl w:val="0"/>
                <w:numId w:val="8"/>
              </w:numPr>
              <w:autoSpaceDE/>
              <w:autoSpaceDN/>
              <w:rPr>
                <w:sz w:val="24"/>
              </w:rPr>
            </w:pPr>
            <w:r>
              <w:rPr>
                <w:sz w:val="24"/>
              </w:rPr>
              <w:t>M</w:t>
            </w:r>
            <w:r w:rsidRPr="000F0ADD">
              <w:rPr>
                <w:sz w:val="24"/>
              </w:rPr>
              <w:t xml:space="preserve">arketing </w:t>
            </w:r>
            <w:r>
              <w:rPr>
                <w:sz w:val="24"/>
              </w:rPr>
              <w:t xml:space="preserve">and advocating healthy lifestyle services and philosophy </w:t>
            </w:r>
            <w:r w:rsidRPr="000F0ADD">
              <w:rPr>
                <w:sz w:val="24"/>
              </w:rPr>
              <w:t>to local communities, business sector and the professional public and voluntary sectors</w:t>
            </w:r>
            <w:r>
              <w:rPr>
                <w:sz w:val="24"/>
              </w:rPr>
              <w:t>.</w:t>
            </w:r>
          </w:p>
          <w:p w14:paraId="51C27CBA" w14:textId="77777777" w:rsidR="004750CE" w:rsidRPr="007C214D" w:rsidRDefault="004750CE" w:rsidP="004750CE">
            <w:pPr>
              <w:pStyle w:val="TableParagraph"/>
              <w:tabs>
                <w:tab w:val="left" w:pos="830"/>
                <w:tab w:val="left" w:pos="831"/>
              </w:tabs>
              <w:spacing w:before="19" w:line="252" w:lineRule="exact"/>
              <w:ind w:right="226"/>
              <w:rPr>
                <w:sz w:val="24"/>
                <w:szCs w:val="24"/>
              </w:rPr>
            </w:pPr>
          </w:p>
        </w:tc>
        <w:tc>
          <w:tcPr>
            <w:tcW w:w="2280" w:type="dxa"/>
          </w:tcPr>
          <w:p w14:paraId="2D37DEA9"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5365D33C"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r w:rsidR="004750CE" w:rsidRPr="007C214D" w14:paraId="6EA53BC5" w14:textId="77777777">
        <w:trPr>
          <w:trHeight w:val="515"/>
        </w:trPr>
        <w:tc>
          <w:tcPr>
            <w:tcW w:w="9599" w:type="dxa"/>
            <w:gridSpan w:val="3"/>
            <w:shd w:val="clear" w:color="auto" w:fill="D9D9D9"/>
          </w:tcPr>
          <w:p w14:paraId="437EB2FC" w14:textId="77777777" w:rsidR="004750CE" w:rsidRPr="007C214D" w:rsidRDefault="004750CE" w:rsidP="004750CE">
            <w:pPr>
              <w:pStyle w:val="TableParagraph"/>
              <w:spacing w:before="137"/>
              <w:ind w:left="110"/>
              <w:rPr>
                <w:b/>
                <w:sz w:val="24"/>
                <w:szCs w:val="24"/>
              </w:rPr>
            </w:pPr>
            <w:r w:rsidRPr="007C214D">
              <w:rPr>
                <w:b/>
                <w:color w:val="808080"/>
                <w:sz w:val="24"/>
                <w:szCs w:val="24"/>
              </w:rPr>
              <w:t>Skills and Abilities</w:t>
            </w:r>
          </w:p>
        </w:tc>
      </w:tr>
      <w:tr w:rsidR="004750CE" w:rsidRPr="007C214D" w14:paraId="02778D5E" w14:textId="77777777" w:rsidTr="00CE7863">
        <w:trPr>
          <w:trHeight w:val="520"/>
        </w:trPr>
        <w:tc>
          <w:tcPr>
            <w:tcW w:w="4275" w:type="dxa"/>
          </w:tcPr>
          <w:p w14:paraId="53F2E6AE" w14:textId="77777777" w:rsidR="004750CE" w:rsidRPr="000F0ADD" w:rsidRDefault="004750CE" w:rsidP="004750CE">
            <w:pPr>
              <w:widowControl/>
              <w:numPr>
                <w:ilvl w:val="0"/>
                <w:numId w:val="11"/>
              </w:numPr>
              <w:autoSpaceDE/>
              <w:autoSpaceDN/>
              <w:rPr>
                <w:sz w:val="24"/>
              </w:rPr>
            </w:pPr>
            <w:r w:rsidRPr="000F0ADD">
              <w:rPr>
                <w:sz w:val="24"/>
              </w:rPr>
              <w:t>Understanding of inequalities in health and the wider determinants of health.</w:t>
            </w:r>
          </w:p>
          <w:p w14:paraId="288893A1" w14:textId="77777777" w:rsidR="004750CE" w:rsidRPr="007C214D" w:rsidRDefault="004750CE" w:rsidP="004750CE">
            <w:pPr>
              <w:pStyle w:val="TableParagraph"/>
              <w:tabs>
                <w:tab w:val="left" w:pos="830"/>
                <w:tab w:val="left" w:pos="831"/>
              </w:tabs>
              <w:spacing w:before="21" w:line="252" w:lineRule="exact"/>
              <w:ind w:right="288"/>
              <w:rPr>
                <w:sz w:val="24"/>
                <w:szCs w:val="24"/>
              </w:rPr>
            </w:pPr>
          </w:p>
        </w:tc>
        <w:tc>
          <w:tcPr>
            <w:tcW w:w="2280" w:type="dxa"/>
          </w:tcPr>
          <w:p w14:paraId="1A9448FA" w14:textId="77777777" w:rsidR="004750CE" w:rsidRPr="004750CE" w:rsidRDefault="004750CE" w:rsidP="004750CE">
            <w:pPr>
              <w:pStyle w:val="TableParagraph"/>
              <w:spacing w:before="19"/>
              <w:ind w:left="107"/>
              <w:rPr>
                <w:color w:val="FF0000"/>
                <w:sz w:val="24"/>
                <w:szCs w:val="24"/>
              </w:rPr>
            </w:pPr>
            <w:r w:rsidRPr="00D10186">
              <w:rPr>
                <w:sz w:val="24"/>
                <w:szCs w:val="24"/>
              </w:rPr>
              <w:t>Essential</w:t>
            </w:r>
          </w:p>
        </w:tc>
        <w:tc>
          <w:tcPr>
            <w:tcW w:w="3044" w:type="dxa"/>
          </w:tcPr>
          <w:p w14:paraId="45C06F38" w14:textId="77777777" w:rsidR="004750CE" w:rsidRPr="00D10186" w:rsidRDefault="004750CE" w:rsidP="004750CE">
            <w:pPr>
              <w:pStyle w:val="TableParagraph"/>
              <w:ind w:left="108"/>
              <w:rPr>
                <w:sz w:val="24"/>
                <w:szCs w:val="24"/>
              </w:rPr>
            </w:pPr>
            <w:r w:rsidRPr="00D10186">
              <w:rPr>
                <w:sz w:val="24"/>
                <w:szCs w:val="24"/>
              </w:rPr>
              <w:t>A, I</w:t>
            </w:r>
          </w:p>
        </w:tc>
      </w:tr>
      <w:tr w:rsidR="004750CE" w:rsidRPr="007C214D" w14:paraId="63AF89B9" w14:textId="77777777" w:rsidTr="00CE7863">
        <w:trPr>
          <w:trHeight w:val="515"/>
        </w:trPr>
        <w:tc>
          <w:tcPr>
            <w:tcW w:w="4275" w:type="dxa"/>
          </w:tcPr>
          <w:p w14:paraId="3F76F058" w14:textId="77777777" w:rsidR="004750CE" w:rsidRDefault="004750CE" w:rsidP="004750CE">
            <w:pPr>
              <w:widowControl/>
              <w:numPr>
                <w:ilvl w:val="0"/>
                <w:numId w:val="10"/>
              </w:numPr>
              <w:autoSpaceDE/>
              <w:autoSpaceDN/>
              <w:rPr>
                <w:sz w:val="24"/>
              </w:rPr>
            </w:pPr>
            <w:r>
              <w:rPr>
                <w:sz w:val="24"/>
              </w:rPr>
              <w:t>M</w:t>
            </w:r>
            <w:r w:rsidRPr="000F0ADD">
              <w:rPr>
                <w:sz w:val="24"/>
              </w:rPr>
              <w:t>ulti-agency/partnership working</w:t>
            </w:r>
            <w:r>
              <w:rPr>
                <w:sz w:val="24"/>
              </w:rPr>
              <w:t xml:space="preserve">; able to work across </w:t>
            </w:r>
            <w:proofErr w:type="spellStart"/>
            <w:r>
              <w:rPr>
                <w:sz w:val="24"/>
              </w:rPr>
              <w:t>organisational</w:t>
            </w:r>
            <w:proofErr w:type="spellEnd"/>
            <w:r>
              <w:rPr>
                <w:sz w:val="24"/>
              </w:rPr>
              <w:t xml:space="preserve"> boundaries</w:t>
            </w:r>
          </w:p>
          <w:p w14:paraId="50EF255B" w14:textId="77777777" w:rsidR="004750CE" w:rsidRPr="007C214D" w:rsidRDefault="004750CE" w:rsidP="004750CE">
            <w:pPr>
              <w:pStyle w:val="TableParagraph"/>
              <w:tabs>
                <w:tab w:val="left" w:pos="830"/>
                <w:tab w:val="left" w:pos="831"/>
              </w:tabs>
              <w:spacing w:before="17" w:line="252" w:lineRule="exact"/>
              <w:ind w:right="593"/>
              <w:rPr>
                <w:sz w:val="24"/>
                <w:szCs w:val="24"/>
              </w:rPr>
            </w:pPr>
          </w:p>
        </w:tc>
        <w:tc>
          <w:tcPr>
            <w:tcW w:w="2280" w:type="dxa"/>
          </w:tcPr>
          <w:p w14:paraId="0178E62F" w14:textId="77777777" w:rsidR="004750CE" w:rsidRPr="004750CE" w:rsidRDefault="004750CE" w:rsidP="004750CE">
            <w:pPr>
              <w:pStyle w:val="TableParagraph"/>
              <w:spacing w:before="14"/>
              <w:ind w:left="107"/>
              <w:rPr>
                <w:color w:val="FF0000"/>
                <w:sz w:val="24"/>
                <w:szCs w:val="24"/>
              </w:rPr>
            </w:pPr>
            <w:r w:rsidRPr="00D10186">
              <w:rPr>
                <w:sz w:val="24"/>
                <w:szCs w:val="24"/>
              </w:rPr>
              <w:t>Essential</w:t>
            </w:r>
          </w:p>
        </w:tc>
        <w:tc>
          <w:tcPr>
            <w:tcW w:w="3044" w:type="dxa"/>
          </w:tcPr>
          <w:p w14:paraId="16234F8D" w14:textId="77777777" w:rsidR="004750CE" w:rsidRPr="00D10186" w:rsidRDefault="004750CE" w:rsidP="004750CE">
            <w:pPr>
              <w:pStyle w:val="TableParagraph"/>
              <w:spacing w:line="272" w:lineRule="exact"/>
              <w:ind w:left="108"/>
              <w:rPr>
                <w:sz w:val="24"/>
                <w:szCs w:val="24"/>
              </w:rPr>
            </w:pPr>
            <w:r w:rsidRPr="00D10186">
              <w:rPr>
                <w:sz w:val="24"/>
                <w:szCs w:val="24"/>
              </w:rPr>
              <w:t>A, I</w:t>
            </w:r>
          </w:p>
        </w:tc>
      </w:tr>
      <w:tr w:rsidR="004750CE" w:rsidRPr="007C214D" w14:paraId="1B0E6370" w14:textId="77777777" w:rsidTr="00CE7863">
        <w:trPr>
          <w:trHeight w:val="770"/>
        </w:trPr>
        <w:tc>
          <w:tcPr>
            <w:tcW w:w="4275" w:type="dxa"/>
          </w:tcPr>
          <w:p w14:paraId="604357B5" w14:textId="77777777" w:rsidR="004750CE" w:rsidRPr="000F0ADD" w:rsidRDefault="004750CE" w:rsidP="004750CE">
            <w:pPr>
              <w:widowControl/>
              <w:numPr>
                <w:ilvl w:val="0"/>
                <w:numId w:val="9"/>
              </w:numPr>
              <w:autoSpaceDE/>
              <w:autoSpaceDN/>
              <w:rPr>
                <w:sz w:val="24"/>
              </w:rPr>
            </w:pPr>
            <w:r>
              <w:rPr>
                <w:sz w:val="24"/>
              </w:rPr>
              <w:lastRenderedPageBreak/>
              <w:t>P</w:t>
            </w:r>
            <w:r w:rsidRPr="000F0ADD">
              <w:rPr>
                <w:sz w:val="24"/>
              </w:rPr>
              <w:t>ersonal resilience giving sensitive nature of work with clients who have complex issues and a good understanding of safeguarding.</w:t>
            </w:r>
          </w:p>
          <w:p w14:paraId="1288A6A7" w14:textId="77777777" w:rsidR="004750CE" w:rsidRPr="007C214D" w:rsidRDefault="004750CE" w:rsidP="004750CE">
            <w:pPr>
              <w:pStyle w:val="TableParagraph"/>
              <w:tabs>
                <w:tab w:val="left" w:pos="830"/>
                <w:tab w:val="left" w:pos="831"/>
              </w:tabs>
              <w:spacing w:before="16" w:line="252" w:lineRule="exact"/>
              <w:ind w:right="826"/>
              <w:rPr>
                <w:sz w:val="24"/>
                <w:szCs w:val="24"/>
              </w:rPr>
            </w:pPr>
          </w:p>
        </w:tc>
        <w:tc>
          <w:tcPr>
            <w:tcW w:w="2280" w:type="dxa"/>
          </w:tcPr>
          <w:p w14:paraId="1F6E1DBA" w14:textId="77777777" w:rsidR="004750CE" w:rsidRPr="004750CE" w:rsidRDefault="004750CE" w:rsidP="004750CE">
            <w:pPr>
              <w:pStyle w:val="TableParagraph"/>
              <w:spacing w:before="14"/>
              <w:ind w:left="107"/>
              <w:rPr>
                <w:color w:val="FF0000"/>
                <w:sz w:val="24"/>
                <w:szCs w:val="24"/>
              </w:rPr>
            </w:pPr>
            <w:r w:rsidRPr="00D10186">
              <w:rPr>
                <w:sz w:val="24"/>
                <w:szCs w:val="24"/>
              </w:rPr>
              <w:t>Essential</w:t>
            </w:r>
          </w:p>
        </w:tc>
        <w:tc>
          <w:tcPr>
            <w:tcW w:w="3044" w:type="dxa"/>
          </w:tcPr>
          <w:p w14:paraId="5E771FDE" w14:textId="77777777" w:rsidR="004750CE" w:rsidRPr="004750CE" w:rsidRDefault="004750CE" w:rsidP="004750CE">
            <w:pPr>
              <w:pStyle w:val="TableParagraph"/>
              <w:spacing w:line="271" w:lineRule="exact"/>
              <w:ind w:left="108"/>
              <w:rPr>
                <w:color w:val="FF0000"/>
                <w:sz w:val="24"/>
                <w:szCs w:val="24"/>
              </w:rPr>
            </w:pPr>
            <w:r w:rsidRPr="00D10186">
              <w:rPr>
                <w:sz w:val="24"/>
                <w:szCs w:val="24"/>
              </w:rPr>
              <w:t>A, I</w:t>
            </w:r>
          </w:p>
        </w:tc>
      </w:tr>
      <w:tr w:rsidR="004750CE" w:rsidRPr="007C214D" w14:paraId="539CCD4B" w14:textId="77777777" w:rsidTr="00CE7863">
        <w:trPr>
          <w:trHeight w:val="770"/>
        </w:trPr>
        <w:tc>
          <w:tcPr>
            <w:tcW w:w="4275" w:type="dxa"/>
          </w:tcPr>
          <w:p w14:paraId="120986B9" w14:textId="77777777" w:rsidR="004750CE" w:rsidRPr="000F0ADD" w:rsidRDefault="004750CE" w:rsidP="004750CE">
            <w:pPr>
              <w:widowControl/>
              <w:numPr>
                <w:ilvl w:val="0"/>
                <w:numId w:val="9"/>
              </w:numPr>
              <w:autoSpaceDE/>
              <w:autoSpaceDN/>
              <w:rPr>
                <w:sz w:val="24"/>
              </w:rPr>
            </w:pPr>
            <w:r w:rsidRPr="000F0ADD">
              <w:rPr>
                <w:sz w:val="24"/>
              </w:rPr>
              <w:t>Influencing/negotiating skills.</w:t>
            </w:r>
          </w:p>
          <w:p w14:paraId="1282222E" w14:textId="77777777" w:rsidR="004750CE" w:rsidRDefault="004750CE" w:rsidP="004750CE">
            <w:pPr>
              <w:widowControl/>
              <w:autoSpaceDE/>
              <w:autoSpaceDN/>
              <w:ind w:left="830"/>
              <w:rPr>
                <w:sz w:val="24"/>
              </w:rPr>
            </w:pPr>
          </w:p>
        </w:tc>
        <w:tc>
          <w:tcPr>
            <w:tcW w:w="2280" w:type="dxa"/>
          </w:tcPr>
          <w:p w14:paraId="2565F051" w14:textId="77777777" w:rsidR="004750CE" w:rsidRPr="004750CE" w:rsidRDefault="004750CE" w:rsidP="004750CE">
            <w:pPr>
              <w:pStyle w:val="TableParagraph"/>
              <w:spacing w:before="17"/>
              <w:ind w:left="107"/>
              <w:rPr>
                <w:color w:val="FF0000"/>
                <w:sz w:val="24"/>
                <w:szCs w:val="24"/>
              </w:rPr>
            </w:pPr>
            <w:r w:rsidRPr="00D10186">
              <w:rPr>
                <w:sz w:val="24"/>
                <w:szCs w:val="24"/>
              </w:rPr>
              <w:t>Essential</w:t>
            </w:r>
          </w:p>
        </w:tc>
        <w:tc>
          <w:tcPr>
            <w:tcW w:w="3044" w:type="dxa"/>
          </w:tcPr>
          <w:p w14:paraId="52C11057" w14:textId="77777777" w:rsidR="004750CE" w:rsidRPr="004750CE" w:rsidRDefault="004750CE" w:rsidP="004750CE">
            <w:pPr>
              <w:pStyle w:val="TableParagraph"/>
              <w:spacing w:line="274" w:lineRule="exact"/>
              <w:ind w:left="108"/>
              <w:rPr>
                <w:color w:val="FF0000"/>
                <w:sz w:val="24"/>
                <w:szCs w:val="24"/>
              </w:rPr>
            </w:pPr>
            <w:r w:rsidRPr="00D10186">
              <w:rPr>
                <w:sz w:val="24"/>
                <w:szCs w:val="24"/>
              </w:rPr>
              <w:t>A, I</w:t>
            </w:r>
          </w:p>
        </w:tc>
      </w:tr>
      <w:tr w:rsidR="004750CE" w:rsidRPr="007C214D" w14:paraId="5481F844" w14:textId="77777777" w:rsidTr="00CE7863">
        <w:trPr>
          <w:trHeight w:val="770"/>
        </w:trPr>
        <w:tc>
          <w:tcPr>
            <w:tcW w:w="4275" w:type="dxa"/>
          </w:tcPr>
          <w:p w14:paraId="417CA178" w14:textId="77777777" w:rsidR="004750CE" w:rsidRDefault="004750CE" w:rsidP="004750CE">
            <w:pPr>
              <w:widowControl/>
              <w:numPr>
                <w:ilvl w:val="0"/>
                <w:numId w:val="9"/>
              </w:numPr>
              <w:autoSpaceDE/>
              <w:autoSpaceDN/>
              <w:rPr>
                <w:sz w:val="24"/>
              </w:rPr>
            </w:pPr>
            <w:r w:rsidRPr="000F0ADD">
              <w:rPr>
                <w:sz w:val="24"/>
              </w:rPr>
              <w:t>Excellent written and verbal communication skills in formal and informal situations to people from the professional clinical sector and to people at a local level from diverse communities.</w:t>
            </w:r>
          </w:p>
          <w:p w14:paraId="654B4FA9" w14:textId="77777777" w:rsidR="004750CE" w:rsidRDefault="004750CE" w:rsidP="004750CE">
            <w:pPr>
              <w:widowControl/>
              <w:autoSpaceDE/>
              <w:autoSpaceDN/>
              <w:ind w:left="830"/>
              <w:rPr>
                <w:sz w:val="24"/>
              </w:rPr>
            </w:pPr>
          </w:p>
        </w:tc>
        <w:tc>
          <w:tcPr>
            <w:tcW w:w="2280" w:type="dxa"/>
          </w:tcPr>
          <w:p w14:paraId="153BE2C9"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3577EB13"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r w:rsidR="004750CE" w:rsidRPr="007C214D" w14:paraId="44210DB7" w14:textId="77777777" w:rsidTr="00CE7863">
        <w:trPr>
          <w:trHeight w:val="770"/>
        </w:trPr>
        <w:tc>
          <w:tcPr>
            <w:tcW w:w="4275" w:type="dxa"/>
          </w:tcPr>
          <w:p w14:paraId="191E23AB" w14:textId="77777777" w:rsidR="004750CE" w:rsidRPr="000F0ADD" w:rsidRDefault="004750CE" w:rsidP="004750CE">
            <w:pPr>
              <w:widowControl/>
              <w:numPr>
                <w:ilvl w:val="0"/>
                <w:numId w:val="9"/>
              </w:numPr>
              <w:autoSpaceDE/>
              <w:autoSpaceDN/>
              <w:rPr>
                <w:sz w:val="24"/>
              </w:rPr>
            </w:pPr>
            <w:r>
              <w:rPr>
                <w:sz w:val="24"/>
              </w:rPr>
              <w:t xml:space="preserve">Strong influencing, conflict resolution skills; a team player able to share ideas and expertise with colleagues </w:t>
            </w:r>
          </w:p>
          <w:p w14:paraId="344B1E3B" w14:textId="77777777" w:rsidR="004750CE" w:rsidRPr="000F0ADD" w:rsidRDefault="004750CE" w:rsidP="004750CE">
            <w:pPr>
              <w:widowControl/>
              <w:autoSpaceDE/>
              <w:autoSpaceDN/>
              <w:ind w:left="830"/>
              <w:rPr>
                <w:sz w:val="24"/>
              </w:rPr>
            </w:pPr>
          </w:p>
        </w:tc>
        <w:tc>
          <w:tcPr>
            <w:tcW w:w="2280" w:type="dxa"/>
          </w:tcPr>
          <w:p w14:paraId="40D37F5F"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0CCA335C"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r w:rsidR="004750CE" w:rsidRPr="007C214D" w14:paraId="4771B5AE" w14:textId="77777777" w:rsidTr="00CE7863">
        <w:trPr>
          <w:trHeight w:val="770"/>
        </w:trPr>
        <w:tc>
          <w:tcPr>
            <w:tcW w:w="4275" w:type="dxa"/>
          </w:tcPr>
          <w:p w14:paraId="4317EF49" w14:textId="77777777" w:rsidR="004750CE" w:rsidRDefault="004750CE" w:rsidP="004750CE">
            <w:pPr>
              <w:widowControl/>
              <w:numPr>
                <w:ilvl w:val="0"/>
                <w:numId w:val="9"/>
              </w:numPr>
              <w:autoSpaceDE/>
              <w:autoSpaceDN/>
              <w:rPr>
                <w:sz w:val="24"/>
              </w:rPr>
            </w:pPr>
            <w:r>
              <w:rPr>
                <w:sz w:val="24"/>
              </w:rPr>
              <w:t>Continuous professional development</w:t>
            </w:r>
            <w:r w:rsidRPr="00003446">
              <w:rPr>
                <w:sz w:val="24"/>
              </w:rPr>
              <w:t xml:space="preserve"> </w:t>
            </w:r>
          </w:p>
          <w:p w14:paraId="08439A24" w14:textId="77777777" w:rsidR="004750CE" w:rsidRDefault="004750CE" w:rsidP="004750CE">
            <w:pPr>
              <w:widowControl/>
              <w:autoSpaceDE/>
              <w:autoSpaceDN/>
              <w:ind w:left="830"/>
              <w:rPr>
                <w:sz w:val="24"/>
              </w:rPr>
            </w:pPr>
          </w:p>
        </w:tc>
        <w:tc>
          <w:tcPr>
            <w:tcW w:w="2280" w:type="dxa"/>
          </w:tcPr>
          <w:p w14:paraId="247D09A8"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6BE83CCF"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r w:rsidR="004750CE" w:rsidRPr="007C214D" w14:paraId="75589958" w14:textId="77777777" w:rsidTr="00CE7863">
        <w:trPr>
          <w:trHeight w:val="770"/>
        </w:trPr>
        <w:tc>
          <w:tcPr>
            <w:tcW w:w="4275" w:type="dxa"/>
          </w:tcPr>
          <w:p w14:paraId="70539E03" w14:textId="77777777" w:rsidR="004750CE" w:rsidRPr="00003446" w:rsidRDefault="004750CE" w:rsidP="004750CE">
            <w:pPr>
              <w:widowControl/>
              <w:numPr>
                <w:ilvl w:val="0"/>
                <w:numId w:val="9"/>
              </w:numPr>
              <w:autoSpaceDE/>
              <w:autoSpaceDN/>
              <w:rPr>
                <w:sz w:val="24"/>
              </w:rPr>
            </w:pPr>
            <w:r w:rsidRPr="00003446">
              <w:rPr>
                <w:sz w:val="24"/>
              </w:rPr>
              <w:t>Ability to work independently and on own initiative.</w:t>
            </w:r>
          </w:p>
          <w:p w14:paraId="52E1D612" w14:textId="77777777" w:rsidR="004750CE" w:rsidRDefault="004750CE" w:rsidP="004750CE">
            <w:pPr>
              <w:widowControl/>
              <w:autoSpaceDE/>
              <w:autoSpaceDN/>
              <w:ind w:left="830"/>
              <w:rPr>
                <w:sz w:val="24"/>
              </w:rPr>
            </w:pPr>
          </w:p>
        </w:tc>
        <w:tc>
          <w:tcPr>
            <w:tcW w:w="2280" w:type="dxa"/>
          </w:tcPr>
          <w:p w14:paraId="3CDE497B"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36B5BE77"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r w:rsidR="004750CE" w:rsidRPr="007C214D" w14:paraId="25E41B4A" w14:textId="77777777" w:rsidTr="00CE7863">
        <w:trPr>
          <w:trHeight w:val="770"/>
        </w:trPr>
        <w:tc>
          <w:tcPr>
            <w:tcW w:w="4275" w:type="dxa"/>
          </w:tcPr>
          <w:p w14:paraId="62FFB50F" w14:textId="77777777" w:rsidR="004750CE" w:rsidRPr="000F0ADD" w:rsidRDefault="004750CE" w:rsidP="004750CE">
            <w:pPr>
              <w:widowControl/>
              <w:numPr>
                <w:ilvl w:val="0"/>
                <w:numId w:val="8"/>
              </w:numPr>
              <w:autoSpaceDE/>
              <w:autoSpaceDN/>
              <w:rPr>
                <w:sz w:val="24"/>
              </w:rPr>
            </w:pPr>
            <w:r w:rsidRPr="000F0ADD">
              <w:rPr>
                <w:sz w:val="24"/>
              </w:rPr>
              <w:t xml:space="preserve">Knowledge and experience of using MS Office products. </w:t>
            </w:r>
          </w:p>
          <w:p w14:paraId="06D1F677" w14:textId="77777777" w:rsidR="004750CE" w:rsidRPr="007C214D" w:rsidRDefault="004750CE" w:rsidP="004750CE">
            <w:pPr>
              <w:pStyle w:val="TableParagraph"/>
              <w:tabs>
                <w:tab w:val="left" w:pos="830"/>
                <w:tab w:val="left" w:pos="831"/>
              </w:tabs>
              <w:spacing w:before="19" w:line="252" w:lineRule="exact"/>
              <w:ind w:left="470" w:right="226"/>
              <w:rPr>
                <w:sz w:val="24"/>
                <w:szCs w:val="24"/>
              </w:rPr>
            </w:pPr>
          </w:p>
        </w:tc>
        <w:tc>
          <w:tcPr>
            <w:tcW w:w="2280" w:type="dxa"/>
          </w:tcPr>
          <w:p w14:paraId="3FE8E9EE" w14:textId="77777777" w:rsidR="004750CE" w:rsidRPr="00D10186" w:rsidRDefault="004750CE" w:rsidP="004750CE">
            <w:pPr>
              <w:pStyle w:val="TableParagraph"/>
              <w:spacing w:before="17"/>
              <w:ind w:left="107"/>
              <w:rPr>
                <w:sz w:val="24"/>
                <w:szCs w:val="24"/>
              </w:rPr>
            </w:pPr>
            <w:r w:rsidRPr="00D10186">
              <w:rPr>
                <w:sz w:val="24"/>
                <w:szCs w:val="24"/>
              </w:rPr>
              <w:t>Essential</w:t>
            </w:r>
          </w:p>
        </w:tc>
        <w:tc>
          <w:tcPr>
            <w:tcW w:w="3044" w:type="dxa"/>
          </w:tcPr>
          <w:p w14:paraId="656319DD" w14:textId="77777777" w:rsidR="004750CE" w:rsidRPr="00D10186" w:rsidRDefault="004750CE" w:rsidP="004750CE">
            <w:pPr>
              <w:pStyle w:val="TableParagraph"/>
              <w:spacing w:line="274" w:lineRule="exact"/>
              <w:ind w:left="108"/>
              <w:rPr>
                <w:sz w:val="24"/>
                <w:szCs w:val="24"/>
              </w:rPr>
            </w:pPr>
            <w:r w:rsidRPr="00D10186">
              <w:rPr>
                <w:sz w:val="24"/>
                <w:szCs w:val="24"/>
              </w:rPr>
              <w:t>A, I</w:t>
            </w:r>
          </w:p>
        </w:tc>
      </w:tr>
    </w:tbl>
    <w:p w14:paraId="3AF79DDB"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486FA855" w14:textId="77777777" w:rsidR="001A40FE" w:rsidRDefault="001A40FE">
      <w:pPr>
        <w:pStyle w:val="BodyText"/>
        <w:ind w:left="30"/>
        <w:rPr>
          <w:sz w:val="20"/>
        </w:rPr>
      </w:pPr>
    </w:p>
    <w:p w14:paraId="7E99B38B" w14:textId="77777777" w:rsidR="00337D3F" w:rsidRDefault="00337D3F" w:rsidP="005F2F48">
      <w:pPr>
        <w:pStyle w:val="Heading2"/>
        <w:rPr>
          <w:color w:val="808080"/>
        </w:rPr>
      </w:pPr>
    </w:p>
    <w:p w14:paraId="6989E690" w14:textId="77777777" w:rsidR="00337D3F" w:rsidRDefault="00337D3F" w:rsidP="005F2F48">
      <w:pPr>
        <w:pStyle w:val="Heading2"/>
        <w:rPr>
          <w:color w:val="808080"/>
        </w:rPr>
      </w:pPr>
    </w:p>
    <w:p w14:paraId="6A5F00F2" w14:textId="77777777" w:rsidR="00337D3F" w:rsidRDefault="00337D3F" w:rsidP="005F2F48">
      <w:pPr>
        <w:pStyle w:val="Heading2"/>
        <w:rPr>
          <w:color w:val="808080"/>
        </w:rPr>
      </w:pPr>
    </w:p>
    <w:p w14:paraId="59B42D90" w14:textId="77777777" w:rsidR="00337D3F" w:rsidRDefault="00337D3F" w:rsidP="005F2F48">
      <w:pPr>
        <w:pStyle w:val="Heading2"/>
        <w:rPr>
          <w:color w:val="808080"/>
        </w:rPr>
      </w:pPr>
    </w:p>
    <w:p w14:paraId="7044CB7F" w14:textId="77777777" w:rsidR="004750CE" w:rsidRDefault="004750CE" w:rsidP="0001570E">
      <w:pPr>
        <w:pStyle w:val="TableParagraph"/>
        <w:tabs>
          <w:tab w:val="left" w:pos="830"/>
          <w:tab w:val="left" w:pos="831"/>
        </w:tabs>
        <w:spacing w:before="17" w:line="252" w:lineRule="exact"/>
        <w:ind w:right="548"/>
        <w:jc w:val="both"/>
        <w:rPr>
          <w:sz w:val="24"/>
        </w:rPr>
      </w:pPr>
    </w:p>
    <w:p w14:paraId="1A3FAD57" w14:textId="77777777" w:rsidR="004750CE" w:rsidRDefault="004750CE" w:rsidP="0001570E">
      <w:pPr>
        <w:pStyle w:val="TableParagraph"/>
        <w:tabs>
          <w:tab w:val="left" w:pos="830"/>
          <w:tab w:val="left" w:pos="831"/>
        </w:tabs>
        <w:spacing w:before="17" w:line="252" w:lineRule="exact"/>
        <w:ind w:right="548"/>
        <w:jc w:val="both"/>
        <w:rPr>
          <w:sz w:val="24"/>
        </w:rPr>
      </w:pPr>
    </w:p>
    <w:p w14:paraId="17E9B328" w14:textId="77777777" w:rsidR="004750CE" w:rsidRDefault="004750CE" w:rsidP="0001570E">
      <w:pPr>
        <w:pStyle w:val="TableParagraph"/>
        <w:tabs>
          <w:tab w:val="left" w:pos="830"/>
          <w:tab w:val="left" w:pos="831"/>
        </w:tabs>
        <w:spacing w:before="17" w:line="252" w:lineRule="exact"/>
        <w:ind w:right="548"/>
        <w:jc w:val="both"/>
        <w:rPr>
          <w:sz w:val="24"/>
        </w:rPr>
      </w:pPr>
    </w:p>
    <w:p w14:paraId="7B8AC31E" w14:textId="77777777" w:rsidR="004750CE" w:rsidRDefault="004750CE" w:rsidP="0001570E">
      <w:pPr>
        <w:pStyle w:val="TableParagraph"/>
        <w:tabs>
          <w:tab w:val="left" w:pos="830"/>
          <w:tab w:val="left" w:pos="831"/>
        </w:tabs>
        <w:spacing w:before="17" w:line="252" w:lineRule="exact"/>
        <w:ind w:right="548"/>
        <w:jc w:val="both"/>
        <w:rPr>
          <w:sz w:val="24"/>
        </w:rPr>
      </w:pPr>
    </w:p>
    <w:p w14:paraId="156C61F1" w14:textId="77777777" w:rsidR="004750CE" w:rsidRDefault="004750CE" w:rsidP="0001570E">
      <w:pPr>
        <w:pStyle w:val="TableParagraph"/>
        <w:tabs>
          <w:tab w:val="left" w:pos="830"/>
          <w:tab w:val="left" w:pos="831"/>
        </w:tabs>
        <w:spacing w:before="17" w:line="252" w:lineRule="exact"/>
        <w:ind w:right="548"/>
        <w:jc w:val="both"/>
        <w:rPr>
          <w:sz w:val="24"/>
        </w:rPr>
      </w:pPr>
    </w:p>
    <w:p w14:paraId="79F620C1"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725393E1" w14:textId="77777777" w:rsidR="004750CE" w:rsidRDefault="004750CE" w:rsidP="005F2F48">
      <w:pPr>
        <w:pStyle w:val="Heading2"/>
        <w:rPr>
          <w:color w:val="808080"/>
        </w:rPr>
      </w:pPr>
    </w:p>
    <w:p w14:paraId="0B5D240A"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0F3C4C82" w14:textId="77777777" w:rsidR="005F2F48" w:rsidRDefault="005F2F48" w:rsidP="001021D6">
      <w:pPr>
        <w:pStyle w:val="Heading2"/>
        <w:ind w:left="0"/>
        <w:rPr>
          <w:sz w:val="22"/>
          <w:szCs w:val="22"/>
        </w:rPr>
      </w:pPr>
    </w:p>
    <w:p w14:paraId="174FC589" w14:textId="77777777" w:rsidR="001021D6" w:rsidRDefault="005F2F48" w:rsidP="001021D6">
      <w:pPr>
        <w:pStyle w:val="TableParagraph"/>
        <w:rPr>
          <w:sz w:val="24"/>
        </w:rPr>
      </w:pPr>
      <w:r w:rsidRPr="001021D6">
        <w:rPr>
          <w:noProof/>
          <w:sz w:val="24"/>
          <w:lang w:val="en-GB" w:eastAsia="en-GB"/>
        </w:rPr>
        <w:drawing>
          <wp:anchor distT="0" distB="0" distL="114300" distR="114300" simplePos="0" relativeHeight="487186432" behindDoc="0" locked="0" layoutInCell="1" allowOverlap="1" wp14:anchorId="13730DC0" wp14:editId="3FE33320">
            <wp:simplePos x="0" y="0"/>
            <wp:positionH relativeFrom="margin">
              <wp:align>center</wp:align>
            </wp:positionH>
            <wp:positionV relativeFrom="paragraph">
              <wp:posOffset>672352</wp:posOffset>
            </wp:positionV>
            <wp:extent cx="7030476" cy="3307645"/>
            <wp:effectExtent l="0" t="0" r="0" b="7620"/>
            <wp:wrapSquare wrapText="bothSides"/>
            <wp:docPr id="20" name="Picture 20" descr="This image displays the council's values: &#10;&#10;People, Excellence, Openness, Partnership, Listening and Environment&#10;&#10;As well as the Behaviours:&#10;&#10;Focus on outcomes, Fixing Things, Valuing Difference, Personal Responsibility, Busting Boundaries, Personal Responsibility, People Focus, Performance Balance and being Transparent and Accountable. " title="Herefordshire Council Values and Behav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gov.uk\data\C&amp;CS\ICTServices\Corporate Programmes\Organisation Development\Recruitment 2022\Microsite Content\CYP\Images\V&amp;B Culture Jp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851" t="25962" r="11979" b="45703"/>
                    <a:stretch/>
                  </pic:blipFill>
                  <pic:spPr bwMode="auto">
                    <a:xfrm>
                      <a:off x="0" y="0"/>
                      <a:ext cx="7030476" cy="330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21D6">
        <w:rPr>
          <w:sz w:val="24"/>
        </w:rPr>
        <w:t xml:space="preserve">Our values are what we represent as a council and our </w:t>
      </w:r>
      <w:proofErr w:type="spellStart"/>
      <w:r w:rsidRPr="001021D6">
        <w:rPr>
          <w:sz w:val="24"/>
        </w:rPr>
        <w:t>behaviours</w:t>
      </w:r>
      <w:proofErr w:type="spellEnd"/>
      <w:r w:rsidRPr="001021D6">
        <w:rPr>
          <w:sz w:val="24"/>
        </w:rPr>
        <w:t xml:space="preserve"> are how we act</w:t>
      </w:r>
      <w:r w:rsidR="007C214D" w:rsidRPr="001021D6">
        <w:rPr>
          <w:sz w:val="24"/>
        </w:rPr>
        <w:t xml:space="preserve"> to get things </w:t>
      </w:r>
    </w:p>
    <w:p w14:paraId="6A59D5FC" w14:textId="77777777" w:rsidR="005F2F48" w:rsidRPr="001021D6" w:rsidRDefault="007C214D" w:rsidP="001021D6">
      <w:pPr>
        <w:pStyle w:val="TableParagraph"/>
        <w:rPr>
          <w:sz w:val="24"/>
        </w:rPr>
      </w:pPr>
      <w:r w:rsidRPr="001021D6">
        <w:rPr>
          <w:sz w:val="24"/>
        </w:rPr>
        <w:t>done to reach our</w:t>
      </w:r>
      <w:r w:rsidR="005F2F48" w:rsidRPr="001021D6">
        <w:rPr>
          <w:sz w:val="24"/>
        </w:rPr>
        <w:t xml:space="preserve"> potential.</w:t>
      </w: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F8A10" w14:textId="77777777" w:rsidR="004135C8" w:rsidRDefault="004135C8" w:rsidP="003C2C5C">
      <w:r>
        <w:separator/>
      </w:r>
    </w:p>
  </w:endnote>
  <w:endnote w:type="continuationSeparator" w:id="0">
    <w:p w14:paraId="63573EB9" w14:textId="77777777" w:rsidR="004135C8" w:rsidRDefault="004135C8"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1021" w14:textId="77777777" w:rsidR="003C2C5C" w:rsidRDefault="004671C7">
    <w:pPr>
      <w:pStyle w:val="Footer"/>
    </w:pPr>
    <w:r>
      <w:rPr>
        <w:noProof/>
        <w:lang w:val="en-GB" w:eastAsia="en-GB"/>
      </w:rPr>
      <w:drawing>
        <wp:inline distT="0" distB="0" distL="0" distR="0" wp14:anchorId="30232B19" wp14:editId="5039312D">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C51B" w14:textId="77777777" w:rsidR="004135C8" w:rsidRDefault="004135C8" w:rsidP="003C2C5C">
      <w:r>
        <w:separator/>
      </w:r>
    </w:p>
  </w:footnote>
  <w:footnote w:type="continuationSeparator" w:id="0">
    <w:p w14:paraId="55CFBE7B" w14:textId="77777777" w:rsidR="004135C8" w:rsidRDefault="004135C8"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5AFA" w14:textId="77777777"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39369317" wp14:editId="7DB59B5D">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B163FF6" wp14:editId="5FA09FE6">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618102F5" w14:textId="77777777"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1E43342C"/>
    <w:multiLevelType w:val="hybridMultilevel"/>
    <w:tmpl w:val="9256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16F4"/>
    <w:multiLevelType w:val="hybridMultilevel"/>
    <w:tmpl w:val="90F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733E9B"/>
    <w:multiLevelType w:val="hybridMultilevel"/>
    <w:tmpl w:val="E7DA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7"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9"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0" w15:restartNumberingAfterBreak="0">
    <w:nsid w:val="45796365"/>
    <w:multiLevelType w:val="hybridMultilevel"/>
    <w:tmpl w:val="D202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2" w15:restartNumberingAfterBreak="0">
    <w:nsid w:val="46F56BF5"/>
    <w:multiLevelType w:val="hybridMultilevel"/>
    <w:tmpl w:val="AB4059A6"/>
    <w:lvl w:ilvl="0" w:tplc="C05C3F9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4" w15:restartNumberingAfterBreak="0">
    <w:nsid w:val="4CBC7ED0"/>
    <w:multiLevelType w:val="hybridMultilevel"/>
    <w:tmpl w:val="8078F062"/>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15"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6"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7"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8"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9"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0"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1"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2"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3"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4" w15:restartNumberingAfterBreak="0">
    <w:nsid w:val="69F52062"/>
    <w:multiLevelType w:val="hybridMultilevel"/>
    <w:tmpl w:val="0648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6"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7" w15:restartNumberingAfterBreak="0">
    <w:nsid w:val="7708307F"/>
    <w:multiLevelType w:val="hybridMultilevel"/>
    <w:tmpl w:val="9138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9"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0"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1"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577103">
    <w:abstractNumId w:val="23"/>
  </w:num>
  <w:num w:numId="2" w16cid:durableId="1043677443">
    <w:abstractNumId w:val="29"/>
  </w:num>
  <w:num w:numId="3" w16cid:durableId="825780834">
    <w:abstractNumId w:val="11"/>
  </w:num>
  <w:num w:numId="4" w16cid:durableId="1883515794">
    <w:abstractNumId w:val="19"/>
  </w:num>
  <w:num w:numId="5" w16cid:durableId="1405181240">
    <w:abstractNumId w:val="6"/>
  </w:num>
  <w:num w:numId="6" w16cid:durableId="1157108172">
    <w:abstractNumId w:val="15"/>
  </w:num>
  <w:num w:numId="7" w16cid:durableId="1383746829">
    <w:abstractNumId w:val="30"/>
  </w:num>
  <w:num w:numId="8" w16cid:durableId="69428097">
    <w:abstractNumId w:val="26"/>
  </w:num>
  <w:num w:numId="9" w16cid:durableId="209924193">
    <w:abstractNumId w:val="18"/>
  </w:num>
  <w:num w:numId="10" w16cid:durableId="1159610652">
    <w:abstractNumId w:val="8"/>
  </w:num>
  <w:num w:numId="11" w16cid:durableId="737748983">
    <w:abstractNumId w:val="0"/>
  </w:num>
  <w:num w:numId="12" w16cid:durableId="1662583067">
    <w:abstractNumId w:val="1"/>
  </w:num>
  <w:num w:numId="13" w16cid:durableId="959603059">
    <w:abstractNumId w:val="4"/>
  </w:num>
  <w:num w:numId="14" w16cid:durableId="203759807">
    <w:abstractNumId w:val="25"/>
  </w:num>
  <w:num w:numId="15" w16cid:durableId="2000880829">
    <w:abstractNumId w:val="16"/>
  </w:num>
  <w:num w:numId="16" w16cid:durableId="1682775434">
    <w:abstractNumId w:val="28"/>
  </w:num>
  <w:num w:numId="17" w16cid:durableId="1840386135">
    <w:abstractNumId w:val="9"/>
  </w:num>
  <w:num w:numId="18" w16cid:durableId="1336573078">
    <w:abstractNumId w:val="13"/>
  </w:num>
  <w:num w:numId="19" w16cid:durableId="1457409992">
    <w:abstractNumId w:val="21"/>
  </w:num>
  <w:num w:numId="20" w16cid:durableId="786194138">
    <w:abstractNumId w:val="22"/>
  </w:num>
  <w:num w:numId="21" w16cid:durableId="1804149656">
    <w:abstractNumId w:val="17"/>
  </w:num>
  <w:num w:numId="22" w16cid:durableId="2081436630">
    <w:abstractNumId w:val="20"/>
  </w:num>
  <w:num w:numId="23" w16cid:durableId="176583808">
    <w:abstractNumId w:val="7"/>
  </w:num>
  <w:num w:numId="24" w16cid:durableId="168059374">
    <w:abstractNumId w:val="31"/>
  </w:num>
  <w:num w:numId="25" w16cid:durableId="1690567973">
    <w:abstractNumId w:val="10"/>
  </w:num>
  <w:num w:numId="26" w16cid:durableId="1887715502">
    <w:abstractNumId w:val="3"/>
  </w:num>
  <w:num w:numId="27" w16cid:durableId="1281571114">
    <w:abstractNumId w:val="2"/>
  </w:num>
  <w:num w:numId="28" w16cid:durableId="242371420">
    <w:abstractNumId w:val="14"/>
  </w:num>
  <w:num w:numId="29" w16cid:durableId="398138587">
    <w:abstractNumId w:val="5"/>
  </w:num>
  <w:num w:numId="30" w16cid:durableId="1082143241">
    <w:abstractNumId w:val="24"/>
  </w:num>
  <w:num w:numId="31" w16cid:durableId="1574851195">
    <w:abstractNumId w:val="27"/>
  </w:num>
  <w:num w:numId="32" w16cid:durableId="93521067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1021D6"/>
    <w:rsid w:val="00134F4A"/>
    <w:rsid w:val="001873BB"/>
    <w:rsid w:val="001A40FE"/>
    <w:rsid w:val="001A4F08"/>
    <w:rsid w:val="00213BC8"/>
    <w:rsid w:val="00223B9D"/>
    <w:rsid w:val="00290E67"/>
    <w:rsid w:val="00291340"/>
    <w:rsid w:val="002D0400"/>
    <w:rsid w:val="00337D3F"/>
    <w:rsid w:val="003916CF"/>
    <w:rsid w:val="003C2C5C"/>
    <w:rsid w:val="004135C8"/>
    <w:rsid w:val="004671C7"/>
    <w:rsid w:val="004750CE"/>
    <w:rsid w:val="004C120F"/>
    <w:rsid w:val="00510BE2"/>
    <w:rsid w:val="00545441"/>
    <w:rsid w:val="00561F7C"/>
    <w:rsid w:val="005B0002"/>
    <w:rsid w:val="005F2938"/>
    <w:rsid w:val="005F2F48"/>
    <w:rsid w:val="0063606B"/>
    <w:rsid w:val="00667E6E"/>
    <w:rsid w:val="006C7B04"/>
    <w:rsid w:val="006E6014"/>
    <w:rsid w:val="007024CD"/>
    <w:rsid w:val="007035AF"/>
    <w:rsid w:val="007371BE"/>
    <w:rsid w:val="007C214D"/>
    <w:rsid w:val="00831D2B"/>
    <w:rsid w:val="00896C5F"/>
    <w:rsid w:val="008F47AD"/>
    <w:rsid w:val="00AC0566"/>
    <w:rsid w:val="00B10B83"/>
    <w:rsid w:val="00B134EA"/>
    <w:rsid w:val="00B64742"/>
    <w:rsid w:val="00B7622B"/>
    <w:rsid w:val="00BB711C"/>
    <w:rsid w:val="00BF34DF"/>
    <w:rsid w:val="00C574EA"/>
    <w:rsid w:val="00CC05FF"/>
    <w:rsid w:val="00CC1A11"/>
    <w:rsid w:val="00D10186"/>
    <w:rsid w:val="00D33714"/>
    <w:rsid w:val="00D41F02"/>
    <w:rsid w:val="00E03D75"/>
    <w:rsid w:val="00E74896"/>
    <w:rsid w:val="00EC5384"/>
    <w:rsid w:val="00EC62AC"/>
    <w:rsid w:val="00F3717D"/>
    <w:rsid w:val="00F6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5D7703"/>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0189-FAFD-4948-B729-F35DC155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Ellis, Philippa</cp:lastModifiedBy>
  <cp:revision>3</cp:revision>
  <cp:lastPrinted>2023-02-08T13:47:00Z</cp:lastPrinted>
  <dcterms:created xsi:type="dcterms:W3CDTF">2024-04-05T09:27:00Z</dcterms:created>
  <dcterms:modified xsi:type="dcterms:W3CDTF">2025-01-22T16:30:00Z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ies>
</file>