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C5384" w:rsidRDefault="00EC5384" w:rsidP="00290E67">
      <w:pPr>
        <w:pStyle w:val="Heading1"/>
        <w:spacing w:before="84"/>
        <w:rPr>
          <w:color w:val="A6A6A6"/>
        </w:rPr>
      </w:pPr>
    </w:p>
    <w:p w14:paraId="0A37501D"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6573D803" w14:textId="77777777" w:rsidTr="007371BE">
        <w:trPr>
          <w:trHeight w:val="419"/>
          <w:tblHeader/>
        </w:trPr>
        <w:tc>
          <w:tcPr>
            <w:tcW w:w="2138" w:type="dxa"/>
          </w:tcPr>
          <w:p w14:paraId="4A6F6B37" w14:textId="77777777" w:rsidR="007371BE" w:rsidRPr="007371BE" w:rsidRDefault="0063606B" w:rsidP="007371BE">
            <w:pPr>
              <w:pStyle w:val="BodyText"/>
            </w:pPr>
            <w:r w:rsidRPr="00831D2B">
              <w:t>Role Structure</w:t>
            </w:r>
          </w:p>
        </w:tc>
        <w:tc>
          <w:tcPr>
            <w:tcW w:w="2709" w:type="dxa"/>
          </w:tcPr>
          <w:p w14:paraId="58F0F2A6" w14:textId="77777777" w:rsidR="007371BE" w:rsidRPr="007371BE" w:rsidRDefault="007371BE" w:rsidP="007371BE">
            <w:pPr>
              <w:pStyle w:val="BodyText"/>
            </w:pPr>
            <w:r w:rsidRPr="007371BE">
              <w:t xml:space="preserve">Role Details </w:t>
            </w:r>
          </w:p>
        </w:tc>
      </w:tr>
      <w:tr w:rsidR="00EC5384" w14:paraId="2158AA4B" w14:textId="77777777" w:rsidTr="007371BE">
        <w:trPr>
          <w:trHeight w:val="419"/>
        </w:trPr>
        <w:tc>
          <w:tcPr>
            <w:tcW w:w="2138" w:type="dxa"/>
          </w:tcPr>
          <w:p w14:paraId="1C4F2B6E"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4DD655E5"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65B2FCE6" w14:textId="77777777" w:rsidTr="007371BE">
        <w:trPr>
          <w:trHeight w:val="557"/>
        </w:trPr>
        <w:tc>
          <w:tcPr>
            <w:tcW w:w="2138" w:type="dxa"/>
          </w:tcPr>
          <w:p w14:paraId="179A123F"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312455AD" w14:textId="53275F73" w:rsidR="00EC5384" w:rsidRDefault="007677EB" w:rsidP="00EC5384">
            <w:pPr>
              <w:pStyle w:val="TableParagraph"/>
              <w:spacing w:before="143"/>
              <w:ind w:left="0"/>
              <w:rPr>
                <w:sz w:val="24"/>
              </w:rPr>
            </w:pPr>
            <w:r>
              <w:rPr>
                <w:sz w:val="24"/>
              </w:rPr>
              <w:t>HC6</w:t>
            </w:r>
          </w:p>
        </w:tc>
      </w:tr>
      <w:tr w:rsidR="00EC5384" w14:paraId="4985F95C" w14:textId="77777777" w:rsidTr="007371BE">
        <w:trPr>
          <w:trHeight w:val="543"/>
        </w:trPr>
        <w:tc>
          <w:tcPr>
            <w:tcW w:w="2138" w:type="dxa"/>
          </w:tcPr>
          <w:p w14:paraId="5C4879D2"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27A8282F" w14:textId="3A0F5F6E" w:rsidR="00EC5384" w:rsidRPr="007371BE" w:rsidRDefault="007677EB" w:rsidP="00EC5384">
            <w:pPr>
              <w:pStyle w:val="TableParagraph"/>
              <w:spacing w:before="130"/>
              <w:ind w:left="0"/>
              <w:rPr>
                <w:sz w:val="24"/>
              </w:rPr>
            </w:pPr>
            <w:r w:rsidRPr="007677EB">
              <w:rPr>
                <w:sz w:val="24"/>
              </w:rPr>
              <w:t>Hereford</w:t>
            </w:r>
          </w:p>
        </w:tc>
      </w:tr>
      <w:tr w:rsidR="00EC5384" w:rsidRPr="00667E6E" w14:paraId="51881E4D" w14:textId="77777777" w:rsidTr="007371BE">
        <w:trPr>
          <w:trHeight w:val="405"/>
        </w:trPr>
        <w:tc>
          <w:tcPr>
            <w:tcW w:w="2138" w:type="dxa"/>
          </w:tcPr>
          <w:p w14:paraId="0DE909FE"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7C7739B8" w14:textId="00352F00" w:rsidR="00EC5384" w:rsidRPr="00667E6E" w:rsidRDefault="007677EB" w:rsidP="00EC5384">
            <w:pPr>
              <w:pStyle w:val="TableParagraph"/>
              <w:spacing w:before="129" w:line="256" w:lineRule="exact"/>
              <w:ind w:left="0"/>
              <w:rPr>
                <w:color w:val="999999"/>
                <w:sz w:val="24"/>
              </w:rPr>
            </w:pPr>
            <w:r w:rsidRPr="007677EB">
              <w:rPr>
                <w:sz w:val="24"/>
              </w:rPr>
              <w:t>Financial Assessment Team Leader</w:t>
            </w:r>
          </w:p>
        </w:tc>
      </w:tr>
    </w:tbl>
    <w:p w14:paraId="5FE928B3"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36E0DE8A" w14:textId="77777777" w:rsidR="003C2C5C" w:rsidRPr="00223B9D" w:rsidRDefault="00223B9D" w:rsidP="620D07A3">
      <w:pPr>
        <w:pStyle w:val="Heading1"/>
        <w:spacing w:before="84"/>
        <w:ind w:left="720"/>
        <w:jc w:val="both"/>
        <w:rPr>
          <w:b w:val="0"/>
          <w:bCs w:val="0"/>
          <w:sz w:val="36"/>
          <w:szCs w:val="36"/>
        </w:rPr>
      </w:pPr>
      <w:r w:rsidRPr="620D07A3">
        <w:rPr>
          <w:sz w:val="36"/>
          <w:szCs w:val="36"/>
        </w:rPr>
        <w:t>Job Role</w:t>
      </w:r>
      <w:r w:rsidR="003C2C5C" w:rsidRPr="620D07A3">
        <w:rPr>
          <w:sz w:val="36"/>
          <w:szCs w:val="36"/>
        </w:rPr>
        <w:t xml:space="preserve">: </w:t>
      </w:r>
      <w:r w:rsidR="005F6296" w:rsidRPr="620D07A3">
        <w:rPr>
          <w:sz w:val="36"/>
          <w:szCs w:val="36"/>
        </w:rPr>
        <w:t>Financial Assessment Visiting Officer</w:t>
      </w:r>
    </w:p>
    <w:p w14:paraId="08D49549" w14:textId="70A364DA" w:rsidR="001A40FE" w:rsidRPr="00223B9D" w:rsidRDefault="00223B9D" w:rsidP="002D72E3">
      <w:pPr>
        <w:spacing w:before="195"/>
        <w:ind w:left="720"/>
        <w:rPr>
          <w:b/>
          <w:bCs/>
          <w:sz w:val="36"/>
          <w:szCs w:val="36"/>
        </w:rPr>
      </w:pPr>
      <w:r w:rsidRPr="620D07A3">
        <w:rPr>
          <w:b/>
          <w:bCs/>
          <w:sz w:val="36"/>
          <w:szCs w:val="36"/>
        </w:rPr>
        <w:t>Service</w:t>
      </w:r>
      <w:r w:rsidR="72DA1A7E" w:rsidRPr="620D07A3">
        <w:rPr>
          <w:b/>
          <w:bCs/>
          <w:sz w:val="36"/>
          <w:szCs w:val="36"/>
        </w:rPr>
        <w:t xml:space="preserve">: Welfare and </w:t>
      </w:r>
      <w:r w:rsidR="00074B77" w:rsidRPr="620D07A3">
        <w:rPr>
          <w:b/>
          <w:bCs/>
          <w:sz w:val="36"/>
          <w:szCs w:val="36"/>
        </w:rPr>
        <w:t xml:space="preserve">Financial </w:t>
      </w:r>
      <w:r w:rsidR="00074B77">
        <w:rPr>
          <w:b/>
          <w:bCs/>
          <w:sz w:val="36"/>
          <w:szCs w:val="36"/>
        </w:rPr>
        <w:t>Assessment</w:t>
      </w:r>
      <w:r w:rsidR="72DA1A7E" w:rsidRPr="620D07A3">
        <w:rPr>
          <w:b/>
          <w:bCs/>
          <w:sz w:val="36"/>
          <w:szCs w:val="36"/>
        </w:rPr>
        <w:t xml:space="preserve"> Team</w:t>
      </w:r>
    </w:p>
    <w:p w14:paraId="5DAB6C7B"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02EB378F" w14:textId="77777777" w:rsidR="001A40FE" w:rsidRDefault="001A40FE">
      <w:pPr>
        <w:pStyle w:val="BodyText"/>
        <w:rPr>
          <w:b/>
          <w:sz w:val="20"/>
        </w:rPr>
      </w:pPr>
    </w:p>
    <w:p w14:paraId="6A05A809" w14:textId="77777777" w:rsidR="001A40FE" w:rsidRDefault="001A40FE">
      <w:pPr>
        <w:pStyle w:val="BodyText"/>
        <w:spacing w:before="3"/>
        <w:rPr>
          <w:b/>
          <w:sz w:val="20"/>
        </w:rPr>
      </w:pPr>
    </w:p>
    <w:p w14:paraId="7DDEF036" w14:textId="77777777" w:rsidR="001A40FE" w:rsidRPr="007371BE" w:rsidRDefault="00CC05FF" w:rsidP="0080361D">
      <w:pPr>
        <w:pStyle w:val="Heading2"/>
        <w:ind w:left="0" w:firstLine="720"/>
      </w:pPr>
      <w:r w:rsidRPr="007371BE">
        <w:t>Main purpose of the role</w:t>
      </w:r>
    </w:p>
    <w:p w14:paraId="0BB03717" w14:textId="344B31E4" w:rsidR="00F56002" w:rsidRDefault="655C9023" w:rsidP="00E90DA3">
      <w:pPr>
        <w:ind w:left="720"/>
      </w:pPr>
      <w:r>
        <w:t>As a Financial Assessment Officer under the Care Act, the primary responsibility is to conduct thorough financial assessments of individuals requiring social care support</w:t>
      </w:r>
      <w:r w:rsidR="2D47447D">
        <w:t xml:space="preserve"> for both </w:t>
      </w:r>
      <w:r w:rsidR="7106C58A">
        <w:t>r</w:t>
      </w:r>
      <w:r w:rsidR="2D47447D">
        <w:t>esidential and non-residential services</w:t>
      </w:r>
      <w:r>
        <w:t xml:space="preserve">. </w:t>
      </w:r>
    </w:p>
    <w:p w14:paraId="5A39BBE3" w14:textId="77777777" w:rsidR="00F56002" w:rsidRDefault="00F56002" w:rsidP="00E90DA3">
      <w:pPr>
        <w:ind w:left="720"/>
      </w:pPr>
    </w:p>
    <w:p w14:paraId="405B5D3C" w14:textId="77777777" w:rsidR="00F56002" w:rsidRDefault="655C9023" w:rsidP="00F56002">
      <w:pPr>
        <w:ind w:left="720"/>
      </w:pPr>
      <w:r>
        <w:t>The role plays a critical part in determining the financial contributions individuals need to make towards their care services. This position req</w:t>
      </w:r>
      <w:r w:rsidR="2D47447D">
        <w:t xml:space="preserve">uires </w:t>
      </w:r>
      <w:bookmarkStart w:id="0" w:name="_Int_UEDoOA7Z"/>
      <w:r w:rsidR="2D47447D">
        <w:t>a high level</w:t>
      </w:r>
      <w:bookmarkEnd w:id="0"/>
      <w:r w:rsidR="2D47447D">
        <w:t xml:space="preserve"> of attention </w:t>
      </w:r>
      <w:r>
        <w:t>to detail, empathy, and strong analytical skills to ensure fair and accurate assessments in line with legislative guidelines.</w:t>
      </w:r>
    </w:p>
    <w:p w14:paraId="41C8F396" w14:textId="77777777" w:rsidR="00F56002" w:rsidRDefault="00F56002" w:rsidP="00F56002">
      <w:pPr>
        <w:ind w:left="720"/>
      </w:pPr>
    </w:p>
    <w:p w14:paraId="3AF998D7" w14:textId="4EE8B781" w:rsidR="001A40FE" w:rsidRDefault="00F56002" w:rsidP="00F56002">
      <w:pPr>
        <w:ind w:left="720"/>
      </w:pPr>
      <w:r>
        <w:rPr>
          <w:color w:val="0D0D0D"/>
          <w:shd w:val="clear" w:color="auto" w:fill="FFFFFF"/>
        </w:rPr>
        <w:t>The Financial Assessment Officers p</w:t>
      </w:r>
      <w:r w:rsidR="00E90DA3" w:rsidRPr="00E90DA3">
        <w:rPr>
          <w:color w:val="0D0D0D"/>
          <w:shd w:val="clear" w:color="auto" w:fill="FFFFFF"/>
        </w:rPr>
        <w:t xml:space="preserve">erform detailed financial assessments of individuals' income, savings, assets, and liabilities to determine their eligibility for financial support </w:t>
      </w:r>
      <w:r w:rsidR="005D3C48">
        <w:rPr>
          <w:color w:val="0D0D0D"/>
          <w:shd w:val="clear" w:color="auto" w:fill="FFFFFF"/>
        </w:rPr>
        <w:t xml:space="preserve">for Residential Care, Domiciliary Care and Community support </w:t>
      </w:r>
      <w:r w:rsidR="00E90DA3" w:rsidRPr="00E90DA3">
        <w:rPr>
          <w:color w:val="0D0D0D"/>
          <w:shd w:val="clear" w:color="auto" w:fill="FFFFFF"/>
        </w:rPr>
        <w:t>under the Care Act</w:t>
      </w:r>
      <w:r w:rsidR="00E90DA3">
        <w:rPr>
          <w:color w:val="0D0D0D"/>
          <w:shd w:val="clear" w:color="auto" w:fill="FFFFFF"/>
        </w:rPr>
        <w:t xml:space="preserve"> </w:t>
      </w:r>
      <w:r w:rsidR="005F6296" w:rsidRPr="00E90DA3">
        <w:rPr>
          <w:iCs/>
        </w:rPr>
        <w:t>and Herefordshire Council’s C</w:t>
      </w:r>
      <w:r w:rsidR="002D72E3">
        <w:rPr>
          <w:iCs/>
        </w:rPr>
        <w:t>are and Support Charging Policy. They also aim to</w:t>
      </w:r>
      <w:r w:rsidR="00E90DA3" w:rsidRPr="00E90DA3">
        <w:rPr>
          <w:iCs/>
        </w:rPr>
        <w:t xml:space="preserve"> </w:t>
      </w:r>
      <w:r w:rsidR="00074B77" w:rsidRPr="00E90DA3">
        <w:t>maximise</w:t>
      </w:r>
      <w:r w:rsidR="005F6296" w:rsidRPr="00E90DA3">
        <w:t xml:space="preserve"> the take-up of benefit entitlements, an</w:t>
      </w:r>
      <w:r w:rsidR="0080361D" w:rsidRPr="00E90DA3">
        <w:t xml:space="preserve">d provide access to sources of </w:t>
      </w:r>
      <w:r w:rsidR="005F6296" w:rsidRPr="00E90DA3">
        <w:t>independent financial information and advice for individuals being financially assessed</w:t>
      </w:r>
      <w:r w:rsidR="0080361D" w:rsidRPr="00E90DA3">
        <w:t xml:space="preserve"> </w:t>
      </w:r>
      <w:r w:rsidR="005F6296" w:rsidRPr="00E90DA3">
        <w:t>or with on-going care and support needs.</w:t>
      </w:r>
    </w:p>
    <w:p w14:paraId="72A3D3EC" w14:textId="77777777" w:rsidR="00E90DA3" w:rsidRDefault="00E90DA3" w:rsidP="00E90DA3">
      <w:pPr>
        <w:ind w:left="720"/>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1A5B2634" w14:textId="77777777" w:rsidTr="5D5D66D8">
        <w:trPr>
          <w:trHeight w:val="796"/>
          <w:tblHeader/>
        </w:trPr>
        <w:tc>
          <w:tcPr>
            <w:tcW w:w="7478" w:type="dxa"/>
            <w:tcBorders>
              <w:top w:val="single" w:sz="4" w:space="0" w:color="auto"/>
              <w:left w:val="single" w:sz="4" w:space="0" w:color="auto"/>
              <w:bottom w:val="single" w:sz="4" w:space="0" w:color="auto"/>
              <w:right w:val="single" w:sz="4" w:space="0" w:color="auto"/>
            </w:tcBorders>
          </w:tcPr>
          <w:p w14:paraId="7D148F0A" w14:textId="77777777" w:rsidR="00831D2B" w:rsidRPr="007371BE" w:rsidRDefault="00831D2B" w:rsidP="005F2938">
            <w:pPr>
              <w:pStyle w:val="Heading2"/>
              <w:spacing w:before="166"/>
              <w:ind w:left="0"/>
            </w:pPr>
            <w:r w:rsidRPr="007371BE">
              <w:t>Key Duties and Responsibilities</w:t>
            </w:r>
          </w:p>
          <w:p w14:paraId="0D0B940D"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4BD8A99B" w14:textId="77777777" w:rsidR="00831D2B" w:rsidRPr="007371BE" w:rsidRDefault="00831D2B" w:rsidP="005F2938">
            <w:pPr>
              <w:pStyle w:val="Heading2"/>
              <w:spacing w:before="166"/>
              <w:ind w:left="0"/>
            </w:pPr>
            <w:r>
              <w:t>Frequency of Task</w:t>
            </w:r>
          </w:p>
        </w:tc>
      </w:tr>
      <w:tr w:rsidR="00831D2B" w14:paraId="5E38A205" w14:textId="77777777" w:rsidTr="5D5D66D8">
        <w:trPr>
          <w:trHeight w:val="796"/>
        </w:trPr>
        <w:tc>
          <w:tcPr>
            <w:tcW w:w="7478" w:type="dxa"/>
            <w:tcBorders>
              <w:top w:val="single" w:sz="4" w:space="0" w:color="auto"/>
              <w:left w:val="single" w:sz="4" w:space="0" w:color="auto"/>
              <w:bottom w:val="single" w:sz="4" w:space="0" w:color="auto"/>
              <w:right w:val="single" w:sz="4" w:space="0" w:color="auto"/>
            </w:tcBorders>
          </w:tcPr>
          <w:p w14:paraId="7C61F833" w14:textId="275DB3EE" w:rsidR="00831D2B" w:rsidRDefault="7D32C6E4" w:rsidP="00422610">
            <w:pPr>
              <w:pStyle w:val="ListParagraph"/>
              <w:numPr>
                <w:ilvl w:val="0"/>
                <w:numId w:val="22"/>
              </w:numPr>
            </w:pPr>
            <w:r>
              <w:t xml:space="preserve">To obtain and verify financial information from clients and/or </w:t>
            </w:r>
            <w:r w:rsidR="6B002FFE">
              <w:t>their</w:t>
            </w:r>
            <w:r>
              <w:t xml:space="preserve"> representatives and carry out financial assessment of clients receiving chargeable care services, identifying any gaps in </w:t>
            </w:r>
            <w:r w:rsidR="2268E095">
              <w:t>information,</w:t>
            </w:r>
            <w:r>
              <w:t xml:space="preserve"> and making additional enquiries as necessary </w:t>
            </w:r>
            <w:r w:rsidR="5A106347">
              <w:t>to</w:t>
            </w:r>
            <w:r>
              <w:t xml:space="preserve"> ensure maximum accuracy of the assessment.</w:t>
            </w:r>
          </w:p>
          <w:p w14:paraId="0E27B00A" w14:textId="77777777" w:rsidR="00352A8F" w:rsidRDefault="00352A8F" w:rsidP="00352A8F">
            <w:pPr>
              <w:pStyle w:val="ListParagraph"/>
              <w:ind w:left="722"/>
            </w:pPr>
          </w:p>
          <w:p w14:paraId="353C03AE" w14:textId="3FE3C77E" w:rsidR="00352A8F" w:rsidRDefault="0151F056" w:rsidP="00352A8F">
            <w:pPr>
              <w:pStyle w:val="ListParagraph"/>
              <w:numPr>
                <w:ilvl w:val="0"/>
                <w:numId w:val="22"/>
              </w:numPr>
            </w:pPr>
            <w:r>
              <w:t xml:space="preserve">Validate income, </w:t>
            </w:r>
            <w:r w:rsidR="1DF4E741">
              <w:t>expenditure,</w:t>
            </w:r>
            <w:r>
              <w:t xml:space="preserve"> and capital (including property ownership) information provided by clients during the financial assessment, by checking bank statements, receipts, bonds, trust, Land Registry, </w:t>
            </w:r>
            <w:r w:rsidR="4DB6C851">
              <w:t>DWP (Department for Work and Pensions)</w:t>
            </w:r>
            <w:r>
              <w:t xml:space="preserve"> and Revenues and Benefit records.</w:t>
            </w:r>
          </w:p>
          <w:p w14:paraId="60061E4C" w14:textId="77777777" w:rsidR="00422610" w:rsidRDefault="00422610" w:rsidP="00422610">
            <w:pPr>
              <w:pStyle w:val="ListParagraph"/>
              <w:ind w:left="722"/>
            </w:pPr>
          </w:p>
          <w:p w14:paraId="59E7603E" w14:textId="77777777" w:rsidR="00422610" w:rsidRDefault="00422610" w:rsidP="00422610">
            <w:pPr>
              <w:pStyle w:val="ListParagraph"/>
              <w:numPr>
                <w:ilvl w:val="0"/>
                <w:numId w:val="22"/>
              </w:numPr>
            </w:pPr>
            <w:r w:rsidRPr="00FA3F18">
              <w:rPr>
                <w:bCs/>
              </w:rPr>
              <w:t>Inform individuals, their carers/representatives and social care professionals of all relevant issues relating to charging and financial assessments</w:t>
            </w:r>
            <w:r>
              <w:t xml:space="preserve">, including providing individuals with access to sources </w:t>
            </w:r>
            <w:r>
              <w:lastRenderedPageBreak/>
              <w:t>of independent financial information and advice based on the level of support required.</w:t>
            </w:r>
          </w:p>
          <w:p w14:paraId="44EAFD9C" w14:textId="77777777" w:rsidR="00F845EF" w:rsidRDefault="00F845EF" w:rsidP="00F845EF">
            <w:pPr>
              <w:pStyle w:val="ListParagraph"/>
            </w:pPr>
          </w:p>
          <w:p w14:paraId="6DC8FB8C" w14:textId="6F887A12" w:rsidR="00422610" w:rsidRPr="00422610" w:rsidRDefault="4B87B160" w:rsidP="00422610">
            <w:pPr>
              <w:pStyle w:val="ListParagraph"/>
              <w:numPr>
                <w:ilvl w:val="0"/>
                <w:numId w:val="22"/>
              </w:numPr>
            </w:pPr>
            <w:r>
              <w:t xml:space="preserve">Carry out financial assessments in </w:t>
            </w:r>
            <w:r w:rsidR="74D331B4">
              <w:t>an individual's</w:t>
            </w:r>
            <w:r w:rsidR="38DC7860">
              <w:t xml:space="preserve"> </w:t>
            </w:r>
            <w:r>
              <w:t>own home</w:t>
            </w:r>
            <w:r w:rsidR="5F7BEC99">
              <w:t>. Have due regard to the individual client circumstances</w:t>
            </w:r>
            <w:r>
              <w:t xml:space="preserve"> including</w:t>
            </w:r>
            <w:r w:rsidR="5F7BEC99">
              <w:t xml:space="preserve"> the</w:t>
            </w:r>
          </w:p>
          <w:p w14:paraId="533A53B9" w14:textId="77777777" w:rsidR="00422610" w:rsidRDefault="00A71AD5" w:rsidP="00A71AD5">
            <w:pPr>
              <w:ind w:left="722"/>
              <w:rPr>
                <w:bCs/>
              </w:rPr>
            </w:pPr>
            <w:r>
              <w:rPr>
                <w:bCs/>
              </w:rPr>
              <w:t>assessment</w:t>
            </w:r>
            <w:r w:rsidR="00422610" w:rsidRPr="001E36E0">
              <w:rPr>
                <w:bCs/>
              </w:rPr>
              <w:t xml:space="preserve"> of disability and housing related expenditure</w:t>
            </w:r>
            <w:r w:rsidR="00422610">
              <w:rPr>
                <w:bCs/>
              </w:rPr>
              <w:t>.</w:t>
            </w:r>
            <w:r>
              <w:t xml:space="preserve"> </w:t>
            </w:r>
          </w:p>
          <w:p w14:paraId="4B94D5A5" w14:textId="77777777" w:rsidR="00422610" w:rsidRDefault="00422610" w:rsidP="00422610">
            <w:pPr>
              <w:numPr>
                <w:ilvl w:val="12"/>
                <w:numId w:val="0"/>
              </w:numPr>
              <w:rPr>
                <w:bCs/>
              </w:rPr>
            </w:pPr>
          </w:p>
          <w:p w14:paraId="1D9C3CD4" w14:textId="316704DF" w:rsidR="00422610" w:rsidRDefault="4B87B160" w:rsidP="00422610">
            <w:pPr>
              <w:pStyle w:val="ListParagraph"/>
              <w:numPr>
                <w:ilvl w:val="0"/>
                <w:numId w:val="26"/>
              </w:numPr>
            </w:pPr>
            <w:r>
              <w:t xml:space="preserve">Identify any unclaimed entitlement to state benefits that individuals may be entitled </w:t>
            </w:r>
            <w:r w:rsidR="4F76DF03">
              <w:t>to and</w:t>
            </w:r>
            <w:r>
              <w:t xml:space="preserve"> assist the individual to claim those benefits.</w:t>
            </w:r>
          </w:p>
          <w:p w14:paraId="3DEEC669" w14:textId="77777777" w:rsidR="0080361D" w:rsidRDefault="0080361D" w:rsidP="0080361D">
            <w:pPr>
              <w:pStyle w:val="ListParagraph"/>
              <w:ind w:left="722"/>
              <w:rPr>
                <w:bCs/>
              </w:rPr>
            </w:pPr>
          </w:p>
          <w:p w14:paraId="3F8F6B74" w14:textId="77777777" w:rsidR="0080361D" w:rsidRPr="0080361D" w:rsidRDefault="0080361D" w:rsidP="00422610">
            <w:pPr>
              <w:pStyle w:val="ListParagraph"/>
              <w:numPr>
                <w:ilvl w:val="0"/>
                <w:numId w:val="26"/>
              </w:numPr>
              <w:rPr>
                <w:bCs/>
              </w:rPr>
            </w:pPr>
            <w:r w:rsidRPr="0080361D">
              <w:rPr>
                <w:color w:val="000000"/>
              </w:rPr>
              <w:t>To inform clients of their assessed contributions, the invoicing</w:t>
            </w:r>
            <w:r>
              <w:rPr>
                <w:color w:val="000000"/>
              </w:rPr>
              <w:t xml:space="preserve"> schedule</w:t>
            </w:r>
            <w:r w:rsidRPr="0080361D">
              <w:rPr>
                <w:color w:val="000000"/>
              </w:rPr>
              <w:t xml:space="preserve"> procedure and payment methods available to them.</w:t>
            </w:r>
          </w:p>
          <w:p w14:paraId="3656B9AB" w14:textId="77777777" w:rsidR="00422610" w:rsidRPr="001E36E0" w:rsidRDefault="00422610" w:rsidP="00422610">
            <w:pPr>
              <w:numPr>
                <w:ilvl w:val="12"/>
                <w:numId w:val="0"/>
              </w:numPr>
              <w:rPr>
                <w:bCs/>
              </w:rPr>
            </w:pPr>
          </w:p>
          <w:p w14:paraId="2B848A55" w14:textId="77777777" w:rsidR="00422610" w:rsidRDefault="00422610" w:rsidP="00422610">
            <w:pPr>
              <w:pStyle w:val="ListParagraph"/>
              <w:numPr>
                <w:ilvl w:val="0"/>
                <w:numId w:val="26"/>
              </w:numPr>
              <w:rPr>
                <w:bCs/>
              </w:rPr>
            </w:pPr>
            <w:r w:rsidRPr="00422610">
              <w:rPr>
                <w:bCs/>
              </w:rPr>
              <w:t>Where appropriate assist individuals with submitting an appeal against assessed charges.</w:t>
            </w:r>
          </w:p>
          <w:p w14:paraId="45FB0818" w14:textId="77777777" w:rsidR="002240D1" w:rsidRPr="002240D1" w:rsidRDefault="002240D1" w:rsidP="002240D1">
            <w:pPr>
              <w:pStyle w:val="ListParagraph"/>
              <w:rPr>
                <w:bCs/>
              </w:rPr>
            </w:pPr>
          </w:p>
          <w:p w14:paraId="73331977" w14:textId="77777777" w:rsidR="0037728E" w:rsidRDefault="00560B55" w:rsidP="0037728E">
            <w:pPr>
              <w:pStyle w:val="ListParagraph"/>
              <w:numPr>
                <w:ilvl w:val="0"/>
                <w:numId w:val="26"/>
              </w:numPr>
              <w:rPr>
                <w:bCs/>
              </w:rPr>
            </w:pPr>
            <w:r w:rsidRPr="00560B55">
              <w:rPr>
                <w:bCs/>
              </w:rPr>
              <w:t>Accurately record and maintain client records and other relevant data on computerised systems, in accordance with data protection policies and procedures.</w:t>
            </w:r>
          </w:p>
          <w:p w14:paraId="0A64D322" w14:textId="77777777" w:rsidR="0037728E" w:rsidRDefault="0037728E" w:rsidP="0037728E">
            <w:pPr>
              <w:pStyle w:val="ListParagraph"/>
            </w:pPr>
          </w:p>
          <w:p w14:paraId="049F31CB" w14:textId="63F6F4DB" w:rsidR="00560B55" w:rsidRPr="00363F70" w:rsidRDefault="0037728E" w:rsidP="0037728E">
            <w:pPr>
              <w:pStyle w:val="ListParagraph"/>
              <w:numPr>
                <w:ilvl w:val="0"/>
                <w:numId w:val="26"/>
              </w:numPr>
              <w:rPr>
                <w:bCs/>
              </w:rPr>
            </w:pPr>
            <w:r w:rsidRPr="0037728E">
              <w:t>Compile and document evidence and upload into appropriate databases as needed for clients during the financial assessment process</w:t>
            </w:r>
            <w:r w:rsidR="00363F70">
              <w:t>.</w:t>
            </w:r>
          </w:p>
          <w:p w14:paraId="222F3367" w14:textId="77777777" w:rsidR="00363F70" w:rsidRPr="00363F70" w:rsidRDefault="00363F70" w:rsidP="00363F70">
            <w:pPr>
              <w:pStyle w:val="ListParagraph"/>
              <w:rPr>
                <w:bCs/>
              </w:rPr>
            </w:pPr>
          </w:p>
          <w:p w14:paraId="141C7131" w14:textId="26B4CD1C" w:rsidR="00363F70" w:rsidRPr="0037728E" w:rsidRDefault="00363F70" w:rsidP="0037728E">
            <w:pPr>
              <w:pStyle w:val="ListParagraph"/>
              <w:numPr>
                <w:ilvl w:val="0"/>
                <w:numId w:val="26"/>
              </w:numPr>
              <w:rPr>
                <w:bCs/>
              </w:rPr>
            </w:pPr>
            <w:r>
              <w:rPr>
                <w:color w:val="0D0D0D"/>
                <w:shd w:val="clear" w:color="auto" w:fill="FFFFFF"/>
              </w:rPr>
              <w:t>E</w:t>
            </w:r>
            <w:r w:rsidRPr="00363F70">
              <w:rPr>
                <w:color w:val="0D0D0D"/>
                <w:shd w:val="clear" w:color="auto" w:fill="FFFFFF"/>
              </w:rPr>
              <w:t>ffectively manage hybrid work arrangements, balancing remote and in-office collaboration.</w:t>
            </w:r>
          </w:p>
          <w:p w14:paraId="38EF393B" w14:textId="341E6EFC" w:rsidR="00422610" w:rsidRPr="000D48DC" w:rsidRDefault="00422610" w:rsidP="0037728E">
            <w:pPr>
              <w:pStyle w:val="ListParagraph"/>
              <w:ind w:left="722"/>
            </w:pPr>
          </w:p>
        </w:tc>
        <w:tc>
          <w:tcPr>
            <w:tcW w:w="2835" w:type="dxa"/>
            <w:tcBorders>
              <w:top w:val="single" w:sz="4" w:space="0" w:color="auto"/>
              <w:left w:val="single" w:sz="4" w:space="0" w:color="auto"/>
              <w:bottom w:val="single" w:sz="4" w:space="0" w:color="auto"/>
              <w:right w:val="single" w:sz="4" w:space="0" w:color="auto"/>
            </w:tcBorders>
          </w:tcPr>
          <w:p w14:paraId="1B4BE900" w14:textId="77777777" w:rsidR="00831D2B" w:rsidRDefault="00831D2B" w:rsidP="00223B9D">
            <w:pPr>
              <w:pStyle w:val="ListParagraph"/>
              <w:numPr>
                <w:ilvl w:val="0"/>
                <w:numId w:val="22"/>
              </w:numPr>
            </w:pPr>
            <w:r>
              <w:lastRenderedPageBreak/>
              <w:t xml:space="preserve">Daily </w:t>
            </w:r>
          </w:p>
          <w:p w14:paraId="53128261" w14:textId="77777777" w:rsidR="00560B55" w:rsidRDefault="00560B55" w:rsidP="00560B55"/>
          <w:p w14:paraId="62486C05" w14:textId="77777777" w:rsidR="00560B55" w:rsidRDefault="00560B55" w:rsidP="00560B55"/>
          <w:p w14:paraId="4101652C" w14:textId="77777777" w:rsidR="00560B55" w:rsidRDefault="00560B55" w:rsidP="00560B55"/>
          <w:p w14:paraId="4B99056E" w14:textId="77777777" w:rsidR="00352A8F" w:rsidRDefault="00352A8F" w:rsidP="00560B55"/>
          <w:p w14:paraId="1299C43A" w14:textId="77777777" w:rsidR="00560B55" w:rsidRDefault="00560B55" w:rsidP="00560B55"/>
          <w:p w14:paraId="66174693" w14:textId="77777777" w:rsidR="00560B55" w:rsidRDefault="00560B55" w:rsidP="00223B9D">
            <w:pPr>
              <w:pStyle w:val="ListParagraph"/>
              <w:numPr>
                <w:ilvl w:val="0"/>
                <w:numId w:val="22"/>
              </w:numPr>
            </w:pPr>
            <w:r>
              <w:t>Daily</w:t>
            </w:r>
          </w:p>
          <w:p w14:paraId="4DDBEF00" w14:textId="77777777" w:rsidR="00560B55" w:rsidRDefault="00560B55" w:rsidP="00560B55"/>
          <w:p w14:paraId="3461D779" w14:textId="77777777" w:rsidR="00560B55" w:rsidRDefault="00560B55" w:rsidP="00560B55"/>
          <w:p w14:paraId="3CF2D8B6" w14:textId="77777777" w:rsidR="00560B55" w:rsidRDefault="00560B55" w:rsidP="00560B55"/>
          <w:p w14:paraId="0FB78278" w14:textId="77777777" w:rsidR="00F845EF" w:rsidRDefault="00F845EF" w:rsidP="00560B55"/>
          <w:p w14:paraId="48CAFB6F" w14:textId="77777777" w:rsidR="00560B55" w:rsidRDefault="00560B55" w:rsidP="00223B9D">
            <w:pPr>
              <w:pStyle w:val="ListParagraph"/>
              <w:numPr>
                <w:ilvl w:val="0"/>
                <w:numId w:val="22"/>
              </w:numPr>
            </w:pPr>
            <w:r>
              <w:t xml:space="preserve">Daily </w:t>
            </w:r>
          </w:p>
          <w:p w14:paraId="1FC39945" w14:textId="77777777" w:rsidR="00560B55" w:rsidRDefault="00560B55" w:rsidP="00560B55"/>
          <w:p w14:paraId="0562CB0E" w14:textId="77777777" w:rsidR="00560B55" w:rsidRDefault="00560B55" w:rsidP="00560B55"/>
          <w:p w14:paraId="7D6723B8" w14:textId="1E5E7069" w:rsidR="00560B55" w:rsidRDefault="00560B55" w:rsidP="007677EB">
            <w:pPr>
              <w:pStyle w:val="ListParagraph"/>
              <w:ind w:left="722"/>
            </w:pPr>
          </w:p>
          <w:p w14:paraId="34CE0A41" w14:textId="77777777" w:rsidR="002240D1" w:rsidRDefault="002240D1" w:rsidP="002240D1"/>
          <w:p w14:paraId="62EBF3C5" w14:textId="77777777" w:rsidR="002240D1" w:rsidRDefault="002240D1" w:rsidP="002240D1"/>
          <w:p w14:paraId="5F7BE8D6" w14:textId="77777777" w:rsidR="002240D1" w:rsidRDefault="002240D1" w:rsidP="00223B9D">
            <w:pPr>
              <w:pStyle w:val="ListParagraph"/>
              <w:numPr>
                <w:ilvl w:val="0"/>
                <w:numId w:val="22"/>
              </w:numPr>
            </w:pPr>
            <w:r>
              <w:t>Daily</w:t>
            </w:r>
          </w:p>
          <w:p w14:paraId="6D98A12B" w14:textId="77777777" w:rsidR="002240D1" w:rsidRDefault="002240D1" w:rsidP="002240D1">
            <w:pPr>
              <w:pStyle w:val="ListParagraph"/>
              <w:ind w:left="722"/>
            </w:pPr>
          </w:p>
          <w:p w14:paraId="2946DB82" w14:textId="025E1159" w:rsidR="002240D1" w:rsidRDefault="002240D1" w:rsidP="002240D1">
            <w:pPr>
              <w:pStyle w:val="ListParagraph"/>
              <w:ind w:left="722"/>
            </w:pPr>
          </w:p>
          <w:p w14:paraId="6DCC4079" w14:textId="77777777" w:rsidR="002D72E3" w:rsidRDefault="002D72E3" w:rsidP="002240D1">
            <w:pPr>
              <w:pStyle w:val="ListParagraph"/>
              <w:ind w:left="722"/>
            </w:pPr>
          </w:p>
          <w:p w14:paraId="5997CC1D" w14:textId="77777777" w:rsidR="00A71AD5" w:rsidRDefault="00A71AD5" w:rsidP="002240D1">
            <w:pPr>
              <w:pStyle w:val="ListParagraph"/>
              <w:ind w:left="722"/>
            </w:pPr>
          </w:p>
          <w:p w14:paraId="5125ADE5" w14:textId="77777777" w:rsidR="002240D1" w:rsidRDefault="002240D1" w:rsidP="00223B9D">
            <w:pPr>
              <w:pStyle w:val="ListParagraph"/>
              <w:numPr>
                <w:ilvl w:val="0"/>
                <w:numId w:val="22"/>
              </w:numPr>
            </w:pPr>
            <w:r>
              <w:t>Daily</w:t>
            </w:r>
          </w:p>
          <w:p w14:paraId="110FFD37" w14:textId="77777777" w:rsidR="002240D1" w:rsidRDefault="002240D1" w:rsidP="002240D1"/>
          <w:p w14:paraId="6B699379" w14:textId="77777777" w:rsidR="002240D1" w:rsidRDefault="002240D1" w:rsidP="002240D1"/>
          <w:p w14:paraId="108EBB94" w14:textId="77777777" w:rsidR="002240D1" w:rsidRDefault="002240D1" w:rsidP="00223B9D">
            <w:pPr>
              <w:pStyle w:val="ListParagraph"/>
              <w:numPr>
                <w:ilvl w:val="0"/>
                <w:numId w:val="22"/>
              </w:numPr>
            </w:pPr>
            <w:r>
              <w:t xml:space="preserve">Daily </w:t>
            </w:r>
          </w:p>
          <w:p w14:paraId="3FE9F23F" w14:textId="77777777" w:rsidR="00C92589" w:rsidRDefault="00C92589" w:rsidP="00C92589"/>
          <w:p w14:paraId="1F72F646" w14:textId="77777777" w:rsidR="00C92589" w:rsidRDefault="00C92589" w:rsidP="00C92589"/>
          <w:p w14:paraId="32FE13B9" w14:textId="77777777" w:rsidR="00C92589" w:rsidRDefault="00C92589" w:rsidP="00223B9D">
            <w:pPr>
              <w:pStyle w:val="ListParagraph"/>
              <w:numPr>
                <w:ilvl w:val="0"/>
                <w:numId w:val="22"/>
              </w:numPr>
            </w:pPr>
            <w:r>
              <w:t>Daily</w:t>
            </w:r>
          </w:p>
          <w:p w14:paraId="08CE6F91" w14:textId="77777777" w:rsidR="00C92589" w:rsidRDefault="00C92589" w:rsidP="00C92589"/>
          <w:p w14:paraId="61CDCEAD" w14:textId="77777777" w:rsidR="0080361D" w:rsidRDefault="0080361D" w:rsidP="00C92589"/>
          <w:p w14:paraId="650C2B0C" w14:textId="77777777" w:rsidR="00C92589" w:rsidRDefault="00C92589" w:rsidP="00223B9D">
            <w:pPr>
              <w:pStyle w:val="ListParagraph"/>
              <w:numPr>
                <w:ilvl w:val="0"/>
                <w:numId w:val="22"/>
              </w:numPr>
            </w:pPr>
            <w:r>
              <w:t>Daily</w:t>
            </w:r>
          </w:p>
          <w:p w14:paraId="6BB9E253" w14:textId="77777777" w:rsidR="00FC4249" w:rsidRDefault="00FC4249" w:rsidP="00FC4249">
            <w:pPr>
              <w:pStyle w:val="ListParagraph"/>
              <w:ind w:left="722"/>
            </w:pPr>
          </w:p>
          <w:p w14:paraId="23DE523C" w14:textId="77777777" w:rsidR="00FC4249" w:rsidRDefault="00FC4249" w:rsidP="00FC4249">
            <w:pPr>
              <w:pStyle w:val="ListParagraph"/>
              <w:ind w:left="722"/>
            </w:pPr>
          </w:p>
          <w:p w14:paraId="52E56223" w14:textId="77777777" w:rsidR="00FC4249" w:rsidRDefault="00FC4249" w:rsidP="00FC4249">
            <w:pPr>
              <w:pStyle w:val="ListParagraph"/>
              <w:ind w:left="722"/>
            </w:pPr>
          </w:p>
          <w:p w14:paraId="5D397B23" w14:textId="5929B4B3" w:rsidR="00FC4249" w:rsidRDefault="00FC4249" w:rsidP="00223B9D">
            <w:pPr>
              <w:pStyle w:val="ListParagraph"/>
              <w:numPr>
                <w:ilvl w:val="0"/>
                <w:numId w:val="22"/>
              </w:numPr>
            </w:pPr>
            <w:r>
              <w:t xml:space="preserve">Daily </w:t>
            </w:r>
          </w:p>
          <w:p w14:paraId="300622B3" w14:textId="599C1805" w:rsidR="00363F70" w:rsidRDefault="00363F70" w:rsidP="00363F70">
            <w:pPr>
              <w:pStyle w:val="ListParagraph"/>
              <w:ind w:left="722"/>
            </w:pPr>
          </w:p>
          <w:p w14:paraId="54526CC7" w14:textId="22F57D5C" w:rsidR="00363F70" w:rsidRDefault="00363F70" w:rsidP="00363F70">
            <w:pPr>
              <w:pStyle w:val="ListParagraph"/>
              <w:ind w:left="722"/>
            </w:pPr>
          </w:p>
          <w:p w14:paraId="3ED6FC60" w14:textId="77777777" w:rsidR="00363F70" w:rsidRDefault="00363F70" w:rsidP="00363F70">
            <w:pPr>
              <w:pStyle w:val="ListParagraph"/>
              <w:ind w:left="722"/>
            </w:pPr>
          </w:p>
          <w:p w14:paraId="796BEBD5" w14:textId="33C2F47A" w:rsidR="00363F70" w:rsidRDefault="00363F70" w:rsidP="00223B9D">
            <w:pPr>
              <w:pStyle w:val="ListParagraph"/>
              <w:numPr>
                <w:ilvl w:val="0"/>
                <w:numId w:val="22"/>
              </w:numPr>
            </w:pPr>
            <w:r>
              <w:t>Daily</w:t>
            </w:r>
          </w:p>
          <w:p w14:paraId="07547A01" w14:textId="77777777" w:rsidR="00FC4249" w:rsidRDefault="00FC4249" w:rsidP="00FC4249">
            <w:pPr>
              <w:pStyle w:val="ListParagraph"/>
              <w:ind w:left="722"/>
            </w:pPr>
          </w:p>
          <w:p w14:paraId="5043CB0F" w14:textId="77777777" w:rsidR="00560B55" w:rsidRDefault="00560B55" w:rsidP="00352A8F"/>
        </w:tc>
      </w:tr>
      <w:tr w:rsidR="00FA3F18" w14:paraId="21ABADE7" w14:textId="77777777" w:rsidTr="5D5D66D8">
        <w:trPr>
          <w:trHeight w:val="796"/>
        </w:trPr>
        <w:tc>
          <w:tcPr>
            <w:tcW w:w="7478" w:type="dxa"/>
            <w:tcBorders>
              <w:top w:val="single" w:sz="4" w:space="0" w:color="auto"/>
              <w:left w:val="single" w:sz="4" w:space="0" w:color="auto"/>
              <w:bottom w:val="single" w:sz="4" w:space="0" w:color="auto"/>
              <w:right w:val="single" w:sz="4" w:space="0" w:color="auto"/>
            </w:tcBorders>
          </w:tcPr>
          <w:p w14:paraId="7C24FD1C" w14:textId="77777777" w:rsidR="00422610" w:rsidRDefault="00422610" w:rsidP="00352A8F">
            <w:pPr>
              <w:pStyle w:val="ListParagraph"/>
              <w:numPr>
                <w:ilvl w:val="0"/>
                <w:numId w:val="28"/>
              </w:numPr>
              <w:rPr>
                <w:bCs/>
              </w:rPr>
            </w:pPr>
            <w:r w:rsidRPr="00422610">
              <w:rPr>
                <w:bCs/>
              </w:rPr>
              <w:lastRenderedPageBreak/>
              <w:t>Undertake timely reviews of financial assessments in accordance with current policy and departmental guidelines.</w:t>
            </w:r>
          </w:p>
          <w:p w14:paraId="07459315" w14:textId="77777777" w:rsidR="00F845EF" w:rsidRDefault="00F845EF" w:rsidP="00F845EF">
            <w:pPr>
              <w:pStyle w:val="ListParagraph"/>
              <w:ind w:left="688"/>
              <w:rPr>
                <w:bCs/>
              </w:rPr>
            </w:pPr>
          </w:p>
          <w:p w14:paraId="68F95015" w14:textId="77777777" w:rsidR="00F845EF" w:rsidRDefault="00F845EF" w:rsidP="00352A8F">
            <w:pPr>
              <w:pStyle w:val="ListParagraph"/>
              <w:numPr>
                <w:ilvl w:val="0"/>
                <w:numId w:val="28"/>
              </w:numPr>
              <w:rPr>
                <w:bCs/>
              </w:rPr>
            </w:pPr>
            <w:r>
              <w:t>To deal with all incoming queries relating to financial assessments.</w:t>
            </w:r>
          </w:p>
          <w:p w14:paraId="6537F28F" w14:textId="77777777" w:rsidR="00C70D86" w:rsidRPr="00422610" w:rsidRDefault="00C70D86" w:rsidP="00C70D86">
            <w:pPr>
              <w:pStyle w:val="ListParagraph"/>
              <w:ind w:left="688"/>
              <w:rPr>
                <w:bCs/>
              </w:rPr>
            </w:pPr>
          </w:p>
          <w:p w14:paraId="6DFB9E20" w14:textId="72C9462A" w:rsidR="00A71AD5" w:rsidRDefault="00C70D86" w:rsidP="00A71AD5">
            <w:pPr>
              <w:pStyle w:val="ListParagraph"/>
              <w:numPr>
                <w:ilvl w:val="0"/>
                <w:numId w:val="28"/>
              </w:numPr>
            </w:pPr>
            <w:r>
              <w:t xml:space="preserve">To acquire and maintain up to date knowledge of appropriate charging regulations and procedures as detailed in the Care Act 2014 and </w:t>
            </w:r>
            <w:r w:rsidR="00A37A49">
              <w:t>Herefordshire Council P</w:t>
            </w:r>
            <w:r>
              <w:t>olicies.</w:t>
            </w:r>
          </w:p>
          <w:p w14:paraId="70DF9E56" w14:textId="77777777" w:rsidR="00C70D86" w:rsidRDefault="00C70D86" w:rsidP="00C70D86">
            <w:pPr>
              <w:pStyle w:val="ListParagraph"/>
            </w:pPr>
          </w:p>
          <w:p w14:paraId="2635B2F5" w14:textId="525AF58C" w:rsidR="00C70D86" w:rsidRDefault="6B002FFE" w:rsidP="00352A8F">
            <w:pPr>
              <w:pStyle w:val="ListParagraph"/>
              <w:numPr>
                <w:ilvl w:val="0"/>
                <w:numId w:val="28"/>
              </w:numPr>
            </w:pPr>
            <w:r>
              <w:t>Undertake training, e-</w:t>
            </w:r>
            <w:r w:rsidR="2AC88478">
              <w:t>learning,</w:t>
            </w:r>
            <w:r>
              <w:t xml:space="preserve"> and research to maintain professional development in the role.</w:t>
            </w:r>
          </w:p>
          <w:p w14:paraId="44E871BC" w14:textId="77777777" w:rsidR="00352A8F" w:rsidRDefault="00352A8F" w:rsidP="00352A8F">
            <w:pPr>
              <w:pStyle w:val="ListParagraph"/>
            </w:pPr>
          </w:p>
          <w:p w14:paraId="56E551FF" w14:textId="3B8F3318" w:rsidR="00352A8F" w:rsidRDefault="00352A8F" w:rsidP="00352A8F">
            <w:pPr>
              <w:pStyle w:val="ListParagraph"/>
              <w:numPr>
                <w:ilvl w:val="0"/>
                <w:numId w:val="28"/>
              </w:numPr>
              <w:rPr>
                <w:bCs/>
              </w:rPr>
            </w:pPr>
            <w:r w:rsidRPr="00560B55">
              <w:rPr>
                <w:bCs/>
              </w:rPr>
              <w:t>Maintain up to date knowledge on all state benefits by attending training sessions, completing e-learning modules, and reading DWP circulars and other welfare benefit information that is published and made available.</w:t>
            </w:r>
          </w:p>
          <w:p w14:paraId="67F8AD52" w14:textId="77777777" w:rsidR="00B45622" w:rsidRPr="00B45622" w:rsidRDefault="00B45622" w:rsidP="00B45622">
            <w:pPr>
              <w:pStyle w:val="ListParagraph"/>
              <w:rPr>
                <w:bCs/>
              </w:rPr>
            </w:pPr>
          </w:p>
          <w:p w14:paraId="7FA7EB3E" w14:textId="77777777" w:rsidR="00B45622" w:rsidRDefault="00B45622" w:rsidP="00B45622">
            <w:pPr>
              <w:pStyle w:val="ListParagraph"/>
              <w:ind w:left="722"/>
              <w:rPr>
                <w:bCs/>
              </w:rPr>
            </w:pPr>
          </w:p>
          <w:p w14:paraId="144A5D23" w14:textId="77777777" w:rsidR="00352A8F" w:rsidRPr="00352A8F" w:rsidRDefault="00352A8F" w:rsidP="00352A8F">
            <w:pPr>
              <w:pStyle w:val="ListParagraph"/>
              <w:rPr>
                <w:bCs/>
              </w:rPr>
            </w:pPr>
          </w:p>
          <w:p w14:paraId="0C1E4BD4" w14:textId="0F60E679" w:rsidR="00352A8F" w:rsidRPr="00560B55" w:rsidRDefault="0151F056" w:rsidP="00352A8F">
            <w:pPr>
              <w:pStyle w:val="ListParagraph"/>
              <w:numPr>
                <w:ilvl w:val="0"/>
                <w:numId w:val="28"/>
              </w:numPr>
            </w:pPr>
            <w:r>
              <w:t>Identify other services and support people can access through T</w:t>
            </w:r>
            <w:r w:rsidR="73569F6B">
              <w:t>alk Community, Herefordshire’s D</w:t>
            </w:r>
            <w:r>
              <w:t>irectory for care, support activities and services.</w:t>
            </w:r>
          </w:p>
          <w:p w14:paraId="738610EB" w14:textId="77777777" w:rsidR="00352A8F" w:rsidRDefault="00352A8F" w:rsidP="00352A8F">
            <w:pPr>
              <w:numPr>
                <w:ilvl w:val="12"/>
                <w:numId w:val="0"/>
              </w:numPr>
              <w:rPr>
                <w:bCs/>
              </w:rPr>
            </w:pPr>
          </w:p>
          <w:p w14:paraId="1CE786F9" w14:textId="2791A963" w:rsidR="00352A8F" w:rsidRDefault="0151F056" w:rsidP="00352A8F">
            <w:pPr>
              <w:pStyle w:val="ListParagraph"/>
              <w:numPr>
                <w:ilvl w:val="0"/>
                <w:numId w:val="28"/>
              </w:numPr>
            </w:pPr>
            <w:r>
              <w:t xml:space="preserve">Attend forums, events, </w:t>
            </w:r>
            <w:r w:rsidR="1BA72073">
              <w:t>information,</w:t>
            </w:r>
            <w:r>
              <w:t xml:space="preserve"> and advice surgeries to promote the team and the services available, and to keep up to date with knowledge of other services available.</w:t>
            </w:r>
          </w:p>
          <w:p w14:paraId="637805D2" w14:textId="77777777" w:rsidR="00A71AD5" w:rsidRDefault="00A71AD5" w:rsidP="00A71AD5">
            <w:pPr>
              <w:pStyle w:val="ListParagraph"/>
            </w:pPr>
          </w:p>
          <w:p w14:paraId="093C7491" w14:textId="1A938757" w:rsidR="00A71AD5" w:rsidRPr="00D226C6" w:rsidRDefault="00A71AD5" w:rsidP="00352A8F">
            <w:pPr>
              <w:pStyle w:val="ListParagraph"/>
              <w:numPr>
                <w:ilvl w:val="0"/>
                <w:numId w:val="28"/>
              </w:numPr>
            </w:pPr>
            <w:r>
              <w:t>Support the Council’s debt recovery process by liaising with or revisiting clients who may fall into arrears, instigating a financial re-assessment</w:t>
            </w:r>
            <w:r w:rsidR="00DE2EA4">
              <w:t>.</w:t>
            </w:r>
          </w:p>
          <w:p w14:paraId="463F29E8" w14:textId="77777777" w:rsidR="00352A8F" w:rsidRDefault="00352A8F" w:rsidP="00352A8F"/>
          <w:p w14:paraId="1577B499" w14:textId="77777777" w:rsidR="00C70D86" w:rsidRDefault="006E081E" w:rsidP="00352A8F">
            <w:pPr>
              <w:pStyle w:val="ListParagraph"/>
              <w:numPr>
                <w:ilvl w:val="0"/>
                <w:numId w:val="28"/>
              </w:numPr>
            </w:pPr>
            <w:r w:rsidRPr="001E36E0">
              <w:t>Manage personal workload on a day-to-day basis, including compliance with lone working and health and safety policy and procedures</w:t>
            </w:r>
            <w:r>
              <w:t>, and performance standards.</w:t>
            </w:r>
          </w:p>
          <w:p w14:paraId="3B7B4B86" w14:textId="77777777" w:rsidR="00F04CBF" w:rsidRDefault="00F04CBF" w:rsidP="00F04CBF">
            <w:pPr>
              <w:pStyle w:val="ListParagraph"/>
              <w:ind w:left="688"/>
            </w:pPr>
          </w:p>
          <w:p w14:paraId="49EC47D4" w14:textId="77777777" w:rsidR="00F04CBF" w:rsidRDefault="00F04CBF" w:rsidP="00352A8F">
            <w:pPr>
              <w:pStyle w:val="ListParagraph"/>
              <w:numPr>
                <w:ilvl w:val="0"/>
                <w:numId w:val="28"/>
              </w:numPr>
            </w:pPr>
            <w:r>
              <w:t>Liaise with Adult Social Care teams, other teams within Herefordshire Council and local or partner organisations.</w:t>
            </w:r>
          </w:p>
          <w:p w14:paraId="3A0FF5F2" w14:textId="77777777" w:rsidR="001A42F3" w:rsidRDefault="001A42F3" w:rsidP="001A42F3">
            <w:pPr>
              <w:pStyle w:val="ListParagraph"/>
            </w:pPr>
          </w:p>
          <w:p w14:paraId="4D450ACC" w14:textId="6F44A393" w:rsidR="00363F70" w:rsidRPr="00363F70" w:rsidRDefault="001A42F3" w:rsidP="00363F70">
            <w:pPr>
              <w:pStyle w:val="ListParagraph"/>
              <w:numPr>
                <w:ilvl w:val="0"/>
                <w:numId w:val="28"/>
              </w:numPr>
            </w:pPr>
            <w:r>
              <w:t>Undertake the Council’s statutory duties in relation to safeguarding vulnerable adults and their finances</w:t>
            </w:r>
            <w:r w:rsidR="00363F70">
              <w:t>.</w:t>
            </w:r>
          </w:p>
        </w:tc>
        <w:tc>
          <w:tcPr>
            <w:tcW w:w="2835" w:type="dxa"/>
            <w:tcBorders>
              <w:top w:val="single" w:sz="4" w:space="0" w:color="auto"/>
              <w:left w:val="single" w:sz="4" w:space="0" w:color="auto"/>
              <w:bottom w:val="single" w:sz="4" w:space="0" w:color="auto"/>
              <w:right w:val="single" w:sz="4" w:space="0" w:color="auto"/>
            </w:tcBorders>
          </w:tcPr>
          <w:p w14:paraId="20871719" w14:textId="77777777" w:rsidR="00FA3F18" w:rsidRDefault="00422610" w:rsidP="00223B9D">
            <w:pPr>
              <w:pStyle w:val="ListParagraph"/>
              <w:numPr>
                <w:ilvl w:val="0"/>
                <w:numId w:val="22"/>
              </w:numPr>
            </w:pPr>
            <w:r>
              <w:lastRenderedPageBreak/>
              <w:t>As required</w:t>
            </w:r>
          </w:p>
          <w:p w14:paraId="5630AD66" w14:textId="77777777" w:rsidR="00C70D86" w:rsidRDefault="00C70D86" w:rsidP="00C70D86"/>
          <w:p w14:paraId="61829076" w14:textId="77777777" w:rsidR="00C70D86" w:rsidRDefault="00C70D86" w:rsidP="00C70D86"/>
          <w:p w14:paraId="45D5EDB7" w14:textId="77777777" w:rsidR="00C70D86" w:rsidRDefault="00C70D86" w:rsidP="00223B9D">
            <w:pPr>
              <w:pStyle w:val="ListParagraph"/>
              <w:numPr>
                <w:ilvl w:val="0"/>
                <w:numId w:val="22"/>
              </w:numPr>
            </w:pPr>
            <w:r>
              <w:t>As required</w:t>
            </w:r>
          </w:p>
          <w:p w14:paraId="2BA226A1" w14:textId="77777777" w:rsidR="00C70D86" w:rsidRDefault="00C70D86" w:rsidP="00C70D86"/>
          <w:p w14:paraId="3573C891" w14:textId="77777777" w:rsidR="00C70D86" w:rsidRDefault="00C70D86" w:rsidP="00223B9D">
            <w:pPr>
              <w:pStyle w:val="ListParagraph"/>
              <w:numPr>
                <w:ilvl w:val="0"/>
                <w:numId w:val="22"/>
              </w:numPr>
            </w:pPr>
            <w:r>
              <w:t>As required</w:t>
            </w:r>
          </w:p>
          <w:p w14:paraId="17AD93B2" w14:textId="77777777" w:rsidR="006E081E" w:rsidRDefault="006E081E" w:rsidP="006E081E"/>
          <w:p w14:paraId="0DE4B5B7" w14:textId="77777777" w:rsidR="006E081E" w:rsidRDefault="006E081E" w:rsidP="006E081E"/>
          <w:p w14:paraId="66204FF1" w14:textId="77777777" w:rsidR="00F04CBF" w:rsidRDefault="00F04CBF" w:rsidP="006E081E"/>
          <w:p w14:paraId="3B7BCEBB" w14:textId="77777777" w:rsidR="006E081E" w:rsidRDefault="006E081E" w:rsidP="00223B9D">
            <w:pPr>
              <w:pStyle w:val="ListParagraph"/>
              <w:numPr>
                <w:ilvl w:val="0"/>
                <w:numId w:val="22"/>
              </w:numPr>
            </w:pPr>
            <w:r>
              <w:t>As required</w:t>
            </w:r>
          </w:p>
          <w:p w14:paraId="2DBF0D7D" w14:textId="77777777" w:rsidR="00F04CBF" w:rsidRDefault="00F04CBF" w:rsidP="00F04CBF"/>
          <w:p w14:paraId="6B62F1B3" w14:textId="77777777" w:rsidR="00F04CBF" w:rsidRDefault="00F04CBF" w:rsidP="00F04CBF"/>
          <w:p w14:paraId="710D65F4" w14:textId="77777777" w:rsidR="00F04CBF" w:rsidRDefault="00F04CBF" w:rsidP="00223B9D">
            <w:pPr>
              <w:pStyle w:val="ListParagraph"/>
              <w:numPr>
                <w:ilvl w:val="0"/>
                <w:numId w:val="22"/>
              </w:numPr>
            </w:pPr>
            <w:r>
              <w:t>As required</w:t>
            </w:r>
          </w:p>
          <w:p w14:paraId="02F2C34E" w14:textId="0D4D35F5" w:rsidR="00A71AD5" w:rsidRDefault="00A71AD5" w:rsidP="00A71AD5">
            <w:pPr>
              <w:pStyle w:val="ListParagraph"/>
              <w:ind w:left="722"/>
            </w:pPr>
          </w:p>
          <w:p w14:paraId="661BB36C" w14:textId="77777777" w:rsidR="007677EB" w:rsidRDefault="007677EB" w:rsidP="00A71AD5">
            <w:pPr>
              <w:pStyle w:val="ListParagraph"/>
              <w:ind w:left="722"/>
            </w:pPr>
          </w:p>
          <w:p w14:paraId="680A4E5D" w14:textId="0D356FA0" w:rsidR="00352A8F" w:rsidRDefault="00352A8F" w:rsidP="00352A8F"/>
          <w:p w14:paraId="5607FC67" w14:textId="0B6AECDD" w:rsidR="00B45622" w:rsidRDefault="00B45622" w:rsidP="00352A8F"/>
          <w:p w14:paraId="200D8DEA" w14:textId="77777777" w:rsidR="00B45622" w:rsidRDefault="00B45622" w:rsidP="00352A8F"/>
          <w:p w14:paraId="19219836" w14:textId="77777777" w:rsidR="00352A8F" w:rsidRDefault="00352A8F" w:rsidP="00352A8F"/>
          <w:p w14:paraId="6544A78D" w14:textId="77777777" w:rsidR="00352A8F" w:rsidRDefault="00352A8F" w:rsidP="00223B9D">
            <w:pPr>
              <w:pStyle w:val="ListParagraph"/>
              <w:numPr>
                <w:ilvl w:val="0"/>
                <w:numId w:val="22"/>
              </w:numPr>
            </w:pPr>
            <w:r>
              <w:t>As required</w:t>
            </w:r>
          </w:p>
          <w:p w14:paraId="296FEF7D" w14:textId="77777777" w:rsidR="00352A8F" w:rsidRDefault="00352A8F" w:rsidP="00352A8F"/>
          <w:p w14:paraId="7194DBDC" w14:textId="77777777" w:rsidR="00352A8F" w:rsidRDefault="00352A8F" w:rsidP="00352A8F"/>
          <w:p w14:paraId="769D0D3C" w14:textId="77777777" w:rsidR="00352A8F" w:rsidRDefault="00352A8F" w:rsidP="00352A8F"/>
          <w:p w14:paraId="4FD8852A" w14:textId="77777777" w:rsidR="00352A8F" w:rsidRDefault="00352A8F" w:rsidP="00223B9D">
            <w:pPr>
              <w:pStyle w:val="ListParagraph"/>
              <w:numPr>
                <w:ilvl w:val="0"/>
                <w:numId w:val="22"/>
              </w:numPr>
            </w:pPr>
            <w:r>
              <w:t>As required</w:t>
            </w:r>
          </w:p>
          <w:p w14:paraId="54CD245A" w14:textId="77777777" w:rsidR="00352A8F" w:rsidRDefault="00352A8F" w:rsidP="00352A8F">
            <w:pPr>
              <w:pStyle w:val="ListParagraph"/>
              <w:ind w:left="722"/>
            </w:pPr>
          </w:p>
          <w:p w14:paraId="1231BE67" w14:textId="77777777" w:rsidR="00352A8F" w:rsidRDefault="00352A8F" w:rsidP="00352A8F">
            <w:pPr>
              <w:pStyle w:val="ListParagraph"/>
              <w:ind w:left="722"/>
            </w:pPr>
          </w:p>
          <w:p w14:paraId="1262F862" w14:textId="77777777" w:rsidR="007677EB" w:rsidRDefault="007677EB" w:rsidP="007677EB">
            <w:pPr>
              <w:pStyle w:val="ListParagraph"/>
              <w:ind w:left="722"/>
            </w:pPr>
          </w:p>
          <w:p w14:paraId="6A910B96" w14:textId="6AA9E27E" w:rsidR="00352A8F" w:rsidRDefault="00352A8F" w:rsidP="00223B9D">
            <w:pPr>
              <w:pStyle w:val="ListParagraph"/>
              <w:numPr>
                <w:ilvl w:val="0"/>
                <w:numId w:val="22"/>
              </w:numPr>
            </w:pPr>
            <w:r>
              <w:t>As required</w:t>
            </w:r>
          </w:p>
          <w:p w14:paraId="36FEB5B0" w14:textId="77777777" w:rsidR="00352A8F" w:rsidRDefault="00352A8F" w:rsidP="00352A8F"/>
          <w:p w14:paraId="30D7AA69" w14:textId="77777777" w:rsidR="00352A8F" w:rsidRDefault="00352A8F" w:rsidP="00352A8F"/>
          <w:p w14:paraId="34FF1C98" w14:textId="77777777" w:rsidR="00FC4249" w:rsidRDefault="00FC4249" w:rsidP="00352A8F"/>
          <w:p w14:paraId="67131771" w14:textId="77777777" w:rsidR="00352A8F" w:rsidRDefault="00352A8F" w:rsidP="00223B9D">
            <w:pPr>
              <w:pStyle w:val="ListParagraph"/>
              <w:numPr>
                <w:ilvl w:val="0"/>
                <w:numId w:val="22"/>
              </w:numPr>
            </w:pPr>
            <w:r>
              <w:t>As required</w:t>
            </w:r>
          </w:p>
          <w:p w14:paraId="6D072C0D" w14:textId="77777777" w:rsidR="00A71AD5" w:rsidRDefault="00A71AD5" w:rsidP="00A71AD5"/>
          <w:p w14:paraId="48A21919" w14:textId="77777777" w:rsidR="00A71AD5" w:rsidRDefault="00A71AD5" w:rsidP="00A71AD5"/>
          <w:p w14:paraId="6BD18F9B" w14:textId="77777777" w:rsidR="00A71AD5" w:rsidRDefault="00A71AD5" w:rsidP="00A71AD5"/>
          <w:p w14:paraId="238601FE" w14:textId="7F134C22" w:rsidR="00A71AD5" w:rsidRDefault="00A71AD5" w:rsidP="0073514A">
            <w:pPr>
              <w:pStyle w:val="ListParagraph"/>
              <w:numPr>
                <w:ilvl w:val="0"/>
                <w:numId w:val="22"/>
              </w:numPr>
            </w:pPr>
            <w:r>
              <w:t>As required</w:t>
            </w:r>
          </w:p>
          <w:p w14:paraId="0F3CABC7" w14:textId="77777777" w:rsidR="00A71AD5" w:rsidRDefault="00A71AD5" w:rsidP="00A71AD5"/>
          <w:p w14:paraId="5B08B5D1" w14:textId="77777777" w:rsidR="00A71AD5" w:rsidRDefault="00A71AD5" w:rsidP="00A71AD5"/>
          <w:p w14:paraId="25172F7C" w14:textId="10E3EBCA" w:rsidR="00A71AD5" w:rsidRDefault="00A71AD5" w:rsidP="00223B9D">
            <w:pPr>
              <w:pStyle w:val="ListParagraph"/>
              <w:numPr>
                <w:ilvl w:val="0"/>
                <w:numId w:val="22"/>
              </w:numPr>
            </w:pPr>
            <w:r>
              <w:t>As required</w:t>
            </w:r>
          </w:p>
          <w:p w14:paraId="12D96952" w14:textId="77777777" w:rsidR="00363F70" w:rsidRDefault="00363F70" w:rsidP="00363F70"/>
          <w:p w14:paraId="16DEB4AB" w14:textId="77777777" w:rsidR="001A42F3" w:rsidRDefault="001A42F3" w:rsidP="001A42F3">
            <w:pPr>
              <w:pStyle w:val="ListParagraph"/>
              <w:ind w:left="722"/>
            </w:pPr>
          </w:p>
          <w:p w14:paraId="65F9C3DC" w14:textId="280F4E33" w:rsidR="00352A8F" w:rsidRDefault="00352A8F" w:rsidP="00352A8F"/>
        </w:tc>
      </w:tr>
    </w:tbl>
    <w:p w14:paraId="664355AD" w14:textId="77777777" w:rsidR="001A40FE" w:rsidRDefault="001A40FE">
      <w:pPr>
        <w:spacing w:line="237" w:lineRule="auto"/>
        <w:sectPr w:rsidR="001A40FE" w:rsidSect="007C214D">
          <w:headerReference w:type="even" r:id="rId11"/>
          <w:headerReference w:type="default" r:id="rId12"/>
          <w:footerReference w:type="default" r:id="rId13"/>
          <w:headerReference w:type="first" r:id="rId14"/>
          <w:pgSz w:w="11930" w:h="16850"/>
          <w:pgMar w:top="1100" w:right="0" w:bottom="280" w:left="0" w:header="720" w:footer="0" w:gutter="0"/>
          <w:cols w:space="720"/>
          <w:docGrid w:linePitch="299"/>
        </w:sectPr>
      </w:pPr>
    </w:p>
    <w:p w14:paraId="0495E737" w14:textId="0AB78290" w:rsidR="001A40FE" w:rsidRDefault="1D5C222A" w:rsidP="5D5D66D8">
      <w:pPr>
        <w:spacing w:before="55"/>
        <w:ind w:left="5760"/>
        <w:rPr>
          <w:b/>
          <w:bCs/>
          <w:sz w:val="48"/>
          <w:szCs w:val="48"/>
        </w:rPr>
      </w:pPr>
      <w:r w:rsidRPr="5D5D66D8">
        <w:rPr>
          <w:b/>
          <w:bCs/>
          <w:color w:val="A6A6A6" w:themeColor="background1" w:themeShade="A6"/>
          <w:sz w:val="48"/>
          <w:szCs w:val="48"/>
        </w:rPr>
        <w:lastRenderedPageBreak/>
        <w:t xml:space="preserve"> </w:t>
      </w:r>
      <w:r w:rsidR="6E2C6643" w:rsidRPr="5D5D66D8">
        <w:rPr>
          <w:b/>
          <w:bCs/>
          <w:color w:val="A6A6A6" w:themeColor="background1" w:themeShade="A6"/>
          <w:sz w:val="48"/>
          <w:szCs w:val="48"/>
        </w:rPr>
        <w:t>Person Specification</w:t>
      </w:r>
    </w:p>
    <w:p w14:paraId="1A965116" w14:textId="77777777" w:rsidR="001A40FE" w:rsidRDefault="001A40FE">
      <w:pPr>
        <w:pStyle w:val="BodyText"/>
        <w:rPr>
          <w:b/>
          <w:sz w:val="20"/>
        </w:rPr>
      </w:pPr>
    </w:p>
    <w:p w14:paraId="7DF4E37C"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358E6C61" w14:textId="77777777" w:rsidTr="620D07A3">
        <w:trPr>
          <w:trHeight w:val="1130"/>
          <w:tblHeader/>
        </w:trPr>
        <w:tc>
          <w:tcPr>
            <w:tcW w:w="4275" w:type="dxa"/>
            <w:shd w:val="clear" w:color="auto" w:fill="DBE4F0"/>
          </w:tcPr>
          <w:p w14:paraId="3A0E018C"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18F353EA"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214A39DF" w14:textId="77777777" w:rsidR="001A40FE" w:rsidRDefault="00CC05FF">
            <w:pPr>
              <w:pStyle w:val="TableParagraph"/>
              <w:spacing w:before="31"/>
              <w:ind w:left="108"/>
              <w:rPr>
                <w:b/>
                <w:sz w:val="24"/>
              </w:rPr>
            </w:pPr>
            <w:r>
              <w:rPr>
                <w:b/>
                <w:color w:val="404040"/>
                <w:sz w:val="24"/>
              </w:rPr>
              <w:t>Identified by</w:t>
            </w:r>
          </w:p>
          <w:p w14:paraId="44FB30F8" w14:textId="77777777" w:rsidR="001A40FE" w:rsidRDefault="001A40FE">
            <w:pPr>
              <w:pStyle w:val="TableParagraph"/>
              <w:spacing w:before="4"/>
              <w:ind w:left="0"/>
              <w:rPr>
                <w:b/>
                <w:sz w:val="26"/>
              </w:rPr>
            </w:pPr>
          </w:p>
          <w:p w14:paraId="57D90C69"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7CF8F849" w14:textId="77777777" w:rsidTr="620D07A3">
        <w:trPr>
          <w:trHeight w:val="517"/>
        </w:trPr>
        <w:tc>
          <w:tcPr>
            <w:tcW w:w="9599" w:type="dxa"/>
            <w:gridSpan w:val="3"/>
            <w:shd w:val="clear" w:color="auto" w:fill="D9D9D9" w:themeFill="background1" w:themeFillShade="D9"/>
          </w:tcPr>
          <w:p w14:paraId="64FFF1F6"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50CCF216" w14:textId="77777777" w:rsidTr="620D07A3">
        <w:trPr>
          <w:trHeight w:val="774"/>
        </w:trPr>
        <w:tc>
          <w:tcPr>
            <w:tcW w:w="4275" w:type="dxa"/>
          </w:tcPr>
          <w:p w14:paraId="1928918B" w14:textId="04506085" w:rsidR="00597611" w:rsidRPr="00A37A49" w:rsidRDefault="00597611" w:rsidP="00597611">
            <w:pPr>
              <w:pStyle w:val="ListParagraph"/>
              <w:numPr>
                <w:ilvl w:val="0"/>
                <w:numId w:val="24"/>
              </w:numPr>
            </w:pPr>
            <w:r w:rsidRPr="00A37A49">
              <w:t>M</w:t>
            </w:r>
            <w:r w:rsidR="00B70FEF" w:rsidRPr="00A37A49">
              <w:t>aths and English at GCSE grade C</w:t>
            </w:r>
            <w:r w:rsidRPr="00A37A49">
              <w:t xml:space="preserve"> or above or equivalent</w:t>
            </w:r>
            <w:r w:rsidR="00DE2EA4">
              <w:t>.</w:t>
            </w:r>
          </w:p>
          <w:p w14:paraId="1DA6542E" w14:textId="77777777" w:rsidR="00597611" w:rsidRPr="00A37A49" w:rsidRDefault="00597611" w:rsidP="00597611">
            <w:pPr>
              <w:pStyle w:val="ListParagraph"/>
              <w:ind w:left="720"/>
            </w:pPr>
          </w:p>
          <w:p w14:paraId="02B9F576" w14:textId="59C297AA" w:rsidR="00F04CBF" w:rsidRPr="00A37A49" w:rsidRDefault="00597611" w:rsidP="00F04CBF">
            <w:pPr>
              <w:pStyle w:val="ListParagraph"/>
              <w:numPr>
                <w:ilvl w:val="0"/>
                <w:numId w:val="24"/>
              </w:numPr>
            </w:pPr>
            <w:r w:rsidRPr="00A37A49">
              <w:t>Proficient in the u</w:t>
            </w:r>
            <w:r w:rsidR="00F04CBF" w:rsidRPr="00A37A49">
              <w:t xml:space="preserve">se of computerised systems, including data entry on a personal computer and use of Microsoft </w:t>
            </w:r>
            <w:r w:rsidR="008C3DB4">
              <w:t xml:space="preserve">365 </w:t>
            </w:r>
            <w:r w:rsidR="00F04CBF" w:rsidRPr="00A37A49">
              <w:t xml:space="preserve">applications, including Word, Excel, and </w:t>
            </w:r>
            <w:r w:rsidR="00031427" w:rsidRPr="00A37A49">
              <w:t>O</w:t>
            </w:r>
            <w:r w:rsidR="00F04CBF" w:rsidRPr="00A37A49">
              <w:t>utlook.</w:t>
            </w:r>
          </w:p>
          <w:p w14:paraId="3041E394" w14:textId="77777777" w:rsidR="001A40FE" w:rsidRPr="007C214D" w:rsidRDefault="001A40FE" w:rsidP="00F72003">
            <w:pPr>
              <w:pStyle w:val="TableParagraph"/>
              <w:spacing w:before="1" w:line="232" w:lineRule="exact"/>
              <w:rPr>
                <w:sz w:val="24"/>
                <w:szCs w:val="24"/>
              </w:rPr>
            </w:pPr>
          </w:p>
        </w:tc>
        <w:tc>
          <w:tcPr>
            <w:tcW w:w="2280" w:type="dxa"/>
          </w:tcPr>
          <w:p w14:paraId="0895C2DB" w14:textId="77777777" w:rsidR="001A40FE" w:rsidRPr="00A37A49" w:rsidRDefault="00CC05FF">
            <w:pPr>
              <w:pStyle w:val="TableParagraph"/>
              <w:spacing w:before="21"/>
              <w:ind w:left="107"/>
            </w:pPr>
            <w:r w:rsidRPr="00A37A49">
              <w:t>Essential</w:t>
            </w:r>
          </w:p>
          <w:p w14:paraId="722B00AE" w14:textId="77777777" w:rsidR="00B70FEF" w:rsidRPr="00A37A49" w:rsidRDefault="00B70FEF">
            <w:pPr>
              <w:pStyle w:val="TableParagraph"/>
              <w:spacing w:before="21"/>
              <w:ind w:left="107"/>
            </w:pPr>
          </w:p>
          <w:p w14:paraId="42C6D796" w14:textId="77777777" w:rsidR="00B70FEF" w:rsidRPr="00A37A49" w:rsidRDefault="00B70FEF">
            <w:pPr>
              <w:pStyle w:val="TableParagraph"/>
              <w:spacing w:before="21"/>
              <w:ind w:left="107"/>
            </w:pPr>
          </w:p>
          <w:p w14:paraId="4DEF73DE" w14:textId="77777777" w:rsidR="00B70FEF" w:rsidRPr="00A37A49" w:rsidRDefault="00B70FEF">
            <w:pPr>
              <w:pStyle w:val="TableParagraph"/>
              <w:spacing w:before="21"/>
              <w:ind w:left="107"/>
            </w:pPr>
            <w:r w:rsidRPr="00A37A49">
              <w:t>Essential</w:t>
            </w:r>
          </w:p>
        </w:tc>
        <w:tc>
          <w:tcPr>
            <w:tcW w:w="3044" w:type="dxa"/>
          </w:tcPr>
          <w:p w14:paraId="4A261561" w14:textId="77777777" w:rsidR="001A40FE" w:rsidRDefault="00CC05FF">
            <w:pPr>
              <w:pStyle w:val="TableParagraph"/>
              <w:spacing w:before="21"/>
              <w:ind w:left="108"/>
              <w:rPr>
                <w:sz w:val="24"/>
                <w:szCs w:val="24"/>
              </w:rPr>
            </w:pPr>
            <w:r w:rsidRPr="007C214D">
              <w:rPr>
                <w:sz w:val="24"/>
                <w:szCs w:val="24"/>
              </w:rPr>
              <w:t>A</w:t>
            </w:r>
            <w:r w:rsidR="00337D3F">
              <w:rPr>
                <w:sz w:val="24"/>
                <w:szCs w:val="24"/>
              </w:rPr>
              <w:t>, I</w:t>
            </w:r>
          </w:p>
          <w:p w14:paraId="6E1831B3" w14:textId="77777777" w:rsidR="00B70FEF" w:rsidRDefault="00B70FEF">
            <w:pPr>
              <w:pStyle w:val="TableParagraph"/>
              <w:spacing w:before="21"/>
              <w:ind w:left="108"/>
              <w:rPr>
                <w:sz w:val="24"/>
                <w:szCs w:val="24"/>
              </w:rPr>
            </w:pPr>
          </w:p>
          <w:p w14:paraId="54E11D2A" w14:textId="77777777" w:rsidR="00B70FEF" w:rsidRDefault="00B70FEF">
            <w:pPr>
              <w:pStyle w:val="TableParagraph"/>
              <w:spacing w:before="21"/>
              <w:ind w:left="108"/>
              <w:rPr>
                <w:sz w:val="24"/>
                <w:szCs w:val="24"/>
              </w:rPr>
            </w:pPr>
          </w:p>
          <w:p w14:paraId="110E8EF3" w14:textId="77777777" w:rsidR="00B70FEF" w:rsidRPr="007C214D" w:rsidRDefault="00B70FEF">
            <w:pPr>
              <w:pStyle w:val="TableParagraph"/>
              <w:spacing w:before="21"/>
              <w:ind w:left="108"/>
              <w:rPr>
                <w:sz w:val="24"/>
                <w:szCs w:val="24"/>
              </w:rPr>
            </w:pPr>
            <w:r>
              <w:rPr>
                <w:sz w:val="24"/>
                <w:szCs w:val="24"/>
              </w:rPr>
              <w:t>A, I</w:t>
            </w:r>
          </w:p>
        </w:tc>
      </w:tr>
      <w:tr w:rsidR="001A40FE" w:rsidRPr="007C214D" w14:paraId="397AEC05" w14:textId="77777777" w:rsidTr="620D07A3">
        <w:trPr>
          <w:trHeight w:val="515"/>
        </w:trPr>
        <w:tc>
          <w:tcPr>
            <w:tcW w:w="9599" w:type="dxa"/>
            <w:gridSpan w:val="3"/>
            <w:shd w:val="clear" w:color="auto" w:fill="D9D9D9" w:themeFill="background1" w:themeFillShade="D9"/>
          </w:tcPr>
          <w:p w14:paraId="26EFD99B" w14:textId="2968B1EE" w:rsidR="001A40FE" w:rsidRPr="00A37A49" w:rsidRDefault="6E2C6643" w:rsidP="5D5D66D8">
            <w:pPr>
              <w:pStyle w:val="TableParagraph"/>
              <w:spacing w:before="134"/>
              <w:ind w:left="110"/>
              <w:rPr>
                <w:b/>
                <w:bCs/>
              </w:rPr>
            </w:pPr>
            <w:r w:rsidRPr="5D5D66D8">
              <w:rPr>
                <w:b/>
                <w:bCs/>
                <w:color w:val="808080" w:themeColor="background1" w:themeShade="80"/>
              </w:rPr>
              <w:t>Experience &amp; Knowledge</w:t>
            </w:r>
          </w:p>
        </w:tc>
      </w:tr>
      <w:tr w:rsidR="001A40FE" w:rsidRPr="007C214D" w14:paraId="71F46925" w14:textId="77777777" w:rsidTr="620D07A3">
        <w:trPr>
          <w:trHeight w:val="520"/>
        </w:trPr>
        <w:tc>
          <w:tcPr>
            <w:tcW w:w="4275" w:type="dxa"/>
          </w:tcPr>
          <w:p w14:paraId="769E4B8A" w14:textId="1140A566" w:rsidR="3426FC33" w:rsidRDefault="3426FC33" w:rsidP="620D07A3">
            <w:pPr>
              <w:pStyle w:val="TableParagraph"/>
              <w:numPr>
                <w:ilvl w:val="0"/>
                <w:numId w:val="11"/>
              </w:numPr>
              <w:tabs>
                <w:tab w:val="left" w:pos="830"/>
                <w:tab w:val="left" w:pos="831"/>
              </w:tabs>
              <w:spacing w:before="21" w:line="252" w:lineRule="exact"/>
              <w:ind w:right="288"/>
              <w:rPr>
                <w:rStyle w:val="ui-provider"/>
              </w:rPr>
            </w:pPr>
            <w:r w:rsidRPr="620D07A3">
              <w:rPr>
                <w:rStyle w:val="ui-provider"/>
              </w:rPr>
              <w:t xml:space="preserve">Previous experience </w:t>
            </w:r>
            <w:r w:rsidR="4B64ADCD" w:rsidRPr="620D07A3">
              <w:rPr>
                <w:rStyle w:val="ui-provider"/>
              </w:rPr>
              <w:t xml:space="preserve">of </w:t>
            </w:r>
            <w:r w:rsidRPr="620D07A3">
              <w:rPr>
                <w:rStyle w:val="ui-provider"/>
              </w:rPr>
              <w:t>working as a Financial Assessment Officer.</w:t>
            </w:r>
          </w:p>
          <w:p w14:paraId="50BEC753" w14:textId="098C1151" w:rsidR="620D07A3" w:rsidRDefault="620D07A3" w:rsidP="620D07A3">
            <w:pPr>
              <w:pStyle w:val="TableParagraph"/>
              <w:tabs>
                <w:tab w:val="left" w:pos="830"/>
                <w:tab w:val="left" w:pos="831"/>
              </w:tabs>
              <w:spacing w:before="21" w:line="252" w:lineRule="exact"/>
              <w:ind w:left="110" w:right="288"/>
              <w:rPr>
                <w:rStyle w:val="ui-provider"/>
              </w:rPr>
            </w:pPr>
          </w:p>
          <w:p w14:paraId="412573EF" w14:textId="28BBD0D9" w:rsidR="001A40FE" w:rsidRPr="00F04CBF" w:rsidRDefault="003B152C" w:rsidP="00C00DDC">
            <w:pPr>
              <w:pStyle w:val="TableParagraph"/>
              <w:numPr>
                <w:ilvl w:val="0"/>
                <w:numId w:val="11"/>
              </w:numPr>
              <w:tabs>
                <w:tab w:val="left" w:pos="830"/>
                <w:tab w:val="left" w:pos="831"/>
              </w:tabs>
              <w:spacing w:before="21" w:line="252" w:lineRule="exact"/>
              <w:ind w:right="288"/>
              <w:rPr>
                <w:rStyle w:val="ui-provider"/>
              </w:rPr>
            </w:pPr>
            <w:r w:rsidRPr="620D07A3">
              <w:rPr>
                <w:rStyle w:val="ui-provider"/>
              </w:rPr>
              <w:t>Knowledge of Care Act 2014</w:t>
            </w:r>
            <w:r w:rsidR="00DE2EA4">
              <w:rPr>
                <w:rStyle w:val="ui-provider"/>
              </w:rPr>
              <w:t>.</w:t>
            </w:r>
          </w:p>
          <w:p w14:paraId="2DE403A5" w14:textId="77777777" w:rsidR="00F04CBF" w:rsidRPr="00F04CBF" w:rsidRDefault="00F04CBF" w:rsidP="00F04CBF">
            <w:pPr>
              <w:pStyle w:val="TableParagraph"/>
              <w:tabs>
                <w:tab w:val="left" w:pos="830"/>
                <w:tab w:val="left" w:pos="831"/>
              </w:tabs>
              <w:spacing w:before="21" w:line="252" w:lineRule="exact"/>
              <w:ind w:right="288"/>
              <w:rPr>
                <w:rStyle w:val="ui-provider"/>
              </w:rPr>
            </w:pPr>
          </w:p>
          <w:p w14:paraId="1D89E288" w14:textId="59C2FA00" w:rsidR="00F04CBF" w:rsidRPr="00F04CBF" w:rsidRDefault="00F04CBF" w:rsidP="00C00DDC">
            <w:pPr>
              <w:pStyle w:val="TableParagraph"/>
              <w:numPr>
                <w:ilvl w:val="0"/>
                <w:numId w:val="11"/>
              </w:numPr>
              <w:tabs>
                <w:tab w:val="left" w:pos="830"/>
                <w:tab w:val="left" w:pos="831"/>
              </w:tabs>
              <w:spacing w:before="21" w:line="252" w:lineRule="exact"/>
              <w:ind w:right="288"/>
              <w:rPr>
                <w:rStyle w:val="ui-provider"/>
              </w:rPr>
            </w:pPr>
            <w:r>
              <w:t xml:space="preserve">Knowledge of </w:t>
            </w:r>
            <w:r w:rsidRPr="620D07A3">
              <w:rPr>
                <w:rStyle w:val="ui-provider"/>
              </w:rPr>
              <w:t>Department of Health Statutory Guidance on charging and financial assessments</w:t>
            </w:r>
            <w:r w:rsidR="00DE2EA4">
              <w:rPr>
                <w:rStyle w:val="ui-provider"/>
              </w:rPr>
              <w:t>.</w:t>
            </w:r>
          </w:p>
          <w:p w14:paraId="62431CDC" w14:textId="77777777" w:rsidR="00F04CBF" w:rsidRPr="00F04CBF" w:rsidRDefault="00F04CBF" w:rsidP="00F04CBF">
            <w:pPr>
              <w:pStyle w:val="ListParagraph"/>
            </w:pPr>
          </w:p>
          <w:p w14:paraId="524C87EA" w14:textId="23BF2DA8" w:rsidR="00F04CBF" w:rsidRPr="00F04CBF" w:rsidRDefault="00F04CBF" w:rsidP="00C00DDC">
            <w:pPr>
              <w:pStyle w:val="TableParagraph"/>
              <w:numPr>
                <w:ilvl w:val="0"/>
                <w:numId w:val="11"/>
              </w:numPr>
              <w:tabs>
                <w:tab w:val="left" w:pos="830"/>
                <w:tab w:val="left" w:pos="831"/>
              </w:tabs>
              <w:spacing w:before="21" w:line="252" w:lineRule="exact"/>
              <w:ind w:right="288"/>
              <w:rPr>
                <w:sz w:val="24"/>
                <w:szCs w:val="24"/>
              </w:rPr>
            </w:pPr>
            <w:r>
              <w:t>Knowledge of Herefordshire Councils Care and Support Charging Policy</w:t>
            </w:r>
            <w:r w:rsidR="00DE2EA4">
              <w:t>.</w:t>
            </w:r>
          </w:p>
          <w:p w14:paraId="49E398E2" w14:textId="77777777" w:rsidR="00F04CBF" w:rsidRDefault="00F04CBF" w:rsidP="00F04CBF">
            <w:pPr>
              <w:pStyle w:val="ListParagraph"/>
              <w:rPr>
                <w:sz w:val="24"/>
                <w:szCs w:val="24"/>
              </w:rPr>
            </w:pPr>
          </w:p>
          <w:p w14:paraId="16287F21" w14:textId="2C4DE92C" w:rsidR="008A5156" w:rsidRPr="00F72003" w:rsidRDefault="00F04CBF" w:rsidP="008A5156">
            <w:pPr>
              <w:pStyle w:val="TableParagraph"/>
              <w:numPr>
                <w:ilvl w:val="0"/>
                <w:numId w:val="11"/>
              </w:numPr>
              <w:tabs>
                <w:tab w:val="left" w:pos="830"/>
                <w:tab w:val="left" w:pos="831"/>
              </w:tabs>
              <w:spacing w:before="21" w:line="252" w:lineRule="exact"/>
              <w:ind w:right="288"/>
              <w:rPr>
                <w:rStyle w:val="ui-provider"/>
                <w:sz w:val="24"/>
                <w:szCs w:val="24"/>
              </w:rPr>
            </w:pPr>
            <w:r w:rsidRPr="620D07A3">
              <w:rPr>
                <w:rStyle w:val="ui-provider"/>
              </w:rPr>
              <w:t>Knowledge of the range of welfare benefits, their administrative and adjudication processes.</w:t>
            </w:r>
          </w:p>
          <w:p w14:paraId="43F6F807" w14:textId="41E9DA02" w:rsidR="00F72003" w:rsidRDefault="00F72003" w:rsidP="00F72003">
            <w:pPr>
              <w:pStyle w:val="TableParagraph"/>
              <w:tabs>
                <w:tab w:val="left" w:pos="830"/>
                <w:tab w:val="left" w:pos="831"/>
              </w:tabs>
              <w:spacing w:before="21" w:line="252" w:lineRule="exact"/>
              <w:ind w:left="0" w:right="288"/>
              <w:rPr>
                <w:rStyle w:val="ui-provider"/>
                <w:sz w:val="24"/>
                <w:szCs w:val="24"/>
              </w:rPr>
            </w:pPr>
          </w:p>
          <w:p w14:paraId="1DE56898" w14:textId="77777777" w:rsidR="00031427" w:rsidRPr="00031427" w:rsidRDefault="00031427" w:rsidP="00031427">
            <w:pPr>
              <w:pStyle w:val="ListParagraph"/>
              <w:numPr>
                <w:ilvl w:val="0"/>
                <w:numId w:val="29"/>
              </w:numPr>
            </w:pPr>
            <w:r>
              <w:t>Awareness of the functions of Adults &amp; Communities directorate and the role of prevention services.</w:t>
            </w:r>
          </w:p>
          <w:p w14:paraId="474A28E4" w14:textId="32133494" w:rsidR="620D07A3" w:rsidRDefault="620D07A3" w:rsidP="620D07A3"/>
          <w:p w14:paraId="1D6A8E4C" w14:textId="2A39368D" w:rsidR="00C00DDC" w:rsidRPr="00C00DDC" w:rsidRDefault="005EF58A" w:rsidP="5D5D66D8">
            <w:pPr>
              <w:pStyle w:val="ListParagraph"/>
              <w:widowControl/>
              <w:numPr>
                <w:ilvl w:val="0"/>
                <w:numId w:val="11"/>
              </w:numPr>
              <w:shd w:val="clear" w:color="auto" w:fill="FFFFFF" w:themeFill="background1"/>
              <w:autoSpaceDE/>
              <w:autoSpaceDN/>
              <w:spacing w:before="100" w:beforeAutospacing="1" w:after="100" w:afterAutospacing="1"/>
              <w:rPr>
                <w:color w:val="2D2D2D"/>
                <w:sz w:val="24"/>
                <w:szCs w:val="24"/>
              </w:rPr>
            </w:pPr>
            <w:r>
              <w:lastRenderedPageBreak/>
              <w:t xml:space="preserve">Experience of working within an administrative discipline and </w:t>
            </w:r>
            <w:r w:rsidR="1FA56E97">
              <w:t>managing</w:t>
            </w:r>
            <w:r>
              <w:t xml:space="preserve"> multiple processes at any one time.</w:t>
            </w:r>
          </w:p>
          <w:p w14:paraId="70B0C083" w14:textId="77777777" w:rsidR="00F72003" w:rsidRPr="00C00DDC" w:rsidRDefault="00F72003" w:rsidP="00C00DDC">
            <w:pPr>
              <w:pStyle w:val="ListParagraph"/>
              <w:rPr>
                <w:color w:val="2D2D2D"/>
                <w:sz w:val="24"/>
                <w:szCs w:val="24"/>
              </w:rPr>
            </w:pPr>
          </w:p>
          <w:p w14:paraId="1C797B72" w14:textId="2515C9FC" w:rsidR="00F56002" w:rsidRPr="00C00DDC" w:rsidRDefault="2D47447D" w:rsidP="00C00DDC">
            <w:pPr>
              <w:pStyle w:val="TableParagraph"/>
              <w:numPr>
                <w:ilvl w:val="0"/>
                <w:numId w:val="11"/>
              </w:numPr>
              <w:tabs>
                <w:tab w:val="left" w:pos="830"/>
                <w:tab w:val="left" w:pos="831"/>
              </w:tabs>
              <w:spacing w:before="21" w:line="252" w:lineRule="exact"/>
              <w:ind w:right="288"/>
            </w:pPr>
            <w:r w:rsidRPr="001A42F3">
              <w:t>Experience of vis</w:t>
            </w:r>
            <w:r w:rsidR="005EF58A" w:rsidRPr="001A42F3">
              <w:t xml:space="preserve">iting people in their own homes and gathering relevant information and querying evidence </w:t>
            </w:r>
            <w:r w:rsidR="005EF58A" w:rsidRPr="001A42F3">
              <w:rPr>
                <w:shd w:val="clear" w:color="auto" w:fill="FFFFFF"/>
              </w:rPr>
              <w:t xml:space="preserve">to ensure accurate charges are applied. </w:t>
            </w:r>
          </w:p>
          <w:p w14:paraId="384BA73E" w14:textId="77777777" w:rsidR="00F56002" w:rsidRPr="00F56002" w:rsidRDefault="00F56002" w:rsidP="00F56002">
            <w:pPr>
              <w:pStyle w:val="TableParagraph"/>
              <w:tabs>
                <w:tab w:val="left" w:pos="830"/>
                <w:tab w:val="left" w:pos="831"/>
              </w:tabs>
              <w:spacing w:before="21" w:line="252" w:lineRule="exact"/>
              <w:ind w:right="288"/>
              <w:rPr>
                <w:rStyle w:val="ui-provider"/>
                <w:sz w:val="24"/>
                <w:szCs w:val="24"/>
              </w:rPr>
            </w:pPr>
          </w:p>
          <w:p w14:paraId="34B3F2EB" w14:textId="77777777" w:rsidR="00F56002" w:rsidRPr="007C214D" w:rsidRDefault="00F56002" w:rsidP="00F56002">
            <w:pPr>
              <w:pStyle w:val="TableParagraph"/>
              <w:tabs>
                <w:tab w:val="left" w:pos="830"/>
                <w:tab w:val="left" w:pos="831"/>
              </w:tabs>
              <w:spacing w:before="21" w:line="252" w:lineRule="exact"/>
              <w:ind w:right="288"/>
              <w:rPr>
                <w:sz w:val="24"/>
                <w:szCs w:val="24"/>
              </w:rPr>
            </w:pPr>
          </w:p>
        </w:tc>
        <w:tc>
          <w:tcPr>
            <w:tcW w:w="2280" w:type="dxa"/>
          </w:tcPr>
          <w:p w14:paraId="24DA7850" w14:textId="4AC44A41" w:rsidR="07C2DF62" w:rsidRDefault="07C2DF62" w:rsidP="620D07A3">
            <w:pPr>
              <w:pStyle w:val="TableParagraph"/>
              <w:spacing w:before="19"/>
              <w:ind w:left="107"/>
            </w:pPr>
            <w:r>
              <w:lastRenderedPageBreak/>
              <w:t>Desirable</w:t>
            </w:r>
          </w:p>
          <w:p w14:paraId="4247C5B9" w14:textId="4B8D44C3" w:rsidR="620D07A3" w:rsidRDefault="620D07A3" w:rsidP="620D07A3">
            <w:pPr>
              <w:pStyle w:val="TableParagraph"/>
              <w:spacing w:before="19"/>
              <w:ind w:left="107"/>
            </w:pPr>
          </w:p>
          <w:p w14:paraId="22C6B6B4" w14:textId="6C161B62" w:rsidR="620D07A3" w:rsidRDefault="620D07A3" w:rsidP="620D07A3">
            <w:pPr>
              <w:pStyle w:val="TableParagraph"/>
              <w:spacing w:before="19"/>
              <w:ind w:left="107"/>
            </w:pPr>
          </w:p>
          <w:p w14:paraId="27257AE9" w14:textId="77777777" w:rsidR="00B85FD3" w:rsidRDefault="00B85FD3" w:rsidP="620D07A3">
            <w:pPr>
              <w:pStyle w:val="TableParagraph"/>
              <w:spacing w:before="19"/>
              <w:ind w:left="107"/>
            </w:pPr>
          </w:p>
          <w:p w14:paraId="248B3EE6" w14:textId="77777777" w:rsidR="001A40FE" w:rsidRPr="00A37A49" w:rsidRDefault="003B152C">
            <w:pPr>
              <w:pStyle w:val="TableParagraph"/>
              <w:spacing w:before="19"/>
              <w:ind w:left="107"/>
            </w:pPr>
            <w:r w:rsidRPr="00A37A49">
              <w:t>Desirable</w:t>
            </w:r>
          </w:p>
          <w:p w14:paraId="7D34F5C7" w14:textId="77777777" w:rsidR="00F04CBF" w:rsidRPr="00A37A49" w:rsidRDefault="00F04CBF">
            <w:pPr>
              <w:pStyle w:val="TableParagraph"/>
              <w:spacing w:before="19"/>
              <w:ind w:left="107"/>
            </w:pPr>
          </w:p>
          <w:p w14:paraId="6086CB33" w14:textId="77777777" w:rsidR="00F04CBF" w:rsidRPr="00A37A49" w:rsidRDefault="00F04CBF">
            <w:pPr>
              <w:pStyle w:val="TableParagraph"/>
              <w:spacing w:before="19"/>
              <w:ind w:left="107"/>
            </w:pPr>
            <w:r w:rsidRPr="00A37A49">
              <w:t>Desirable</w:t>
            </w:r>
          </w:p>
          <w:p w14:paraId="0B4020A7" w14:textId="77777777" w:rsidR="00F04CBF" w:rsidRPr="00A37A49" w:rsidRDefault="00F04CBF">
            <w:pPr>
              <w:pStyle w:val="TableParagraph"/>
              <w:spacing w:before="19"/>
              <w:ind w:left="107"/>
            </w:pPr>
          </w:p>
          <w:p w14:paraId="1D7B270A" w14:textId="77777777" w:rsidR="00F04CBF" w:rsidRPr="00A37A49" w:rsidRDefault="00F04CBF">
            <w:pPr>
              <w:pStyle w:val="TableParagraph"/>
              <w:spacing w:before="19"/>
              <w:ind w:left="107"/>
            </w:pPr>
          </w:p>
          <w:p w14:paraId="4F904CB7" w14:textId="2E95C034" w:rsidR="00F04CBF" w:rsidRDefault="00F04CBF">
            <w:pPr>
              <w:pStyle w:val="TableParagraph"/>
              <w:spacing w:before="19"/>
              <w:ind w:left="107"/>
            </w:pPr>
          </w:p>
          <w:p w14:paraId="41FB69FA" w14:textId="77777777" w:rsidR="00A37A49" w:rsidRPr="00A37A49" w:rsidRDefault="00A37A49">
            <w:pPr>
              <w:pStyle w:val="TableParagraph"/>
              <w:spacing w:before="19"/>
              <w:ind w:left="107"/>
            </w:pPr>
          </w:p>
          <w:p w14:paraId="210D6596" w14:textId="77777777" w:rsidR="00F04CBF" w:rsidRPr="00A37A49" w:rsidRDefault="00F04CBF">
            <w:pPr>
              <w:pStyle w:val="TableParagraph"/>
              <w:spacing w:before="19"/>
              <w:ind w:left="107"/>
            </w:pPr>
            <w:r w:rsidRPr="00A37A49">
              <w:t>Desirable</w:t>
            </w:r>
          </w:p>
          <w:p w14:paraId="06971CD3" w14:textId="77777777" w:rsidR="00F04CBF" w:rsidRPr="00A37A49" w:rsidRDefault="00F04CBF">
            <w:pPr>
              <w:pStyle w:val="TableParagraph"/>
              <w:spacing w:before="19"/>
              <w:ind w:left="107"/>
            </w:pPr>
          </w:p>
          <w:p w14:paraId="2A1F701D" w14:textId="77777777" w:rsidR="00F04CBF" w:rsidRPr="00A37A49" w:rsidRDefault="00F04CBF">
            <w:pPr>
              <w:pStyle w:val="TableParagraph"/>
              <w:spacing w:before="19"/>
              <w:ind w:left="107"/>
            </w:pPr>
          </w:p>
          <w:p w14:paraId="03EFCA41" w14:textId="77777777" w:rsidR="00F04CBF" w:rsidRPr="00A37A49" w:rsidRDefault="00F04CBF">
            <w:pPr>
              <w:pStyle w:val="TableParagraph"/>
              <w:spacing w:before="19"/>
              <w:ind w:left="107"/>
            </w:pPr>
          </w:p>
          <w:p w14:paraId="3406A02E" w14:textId="77777777" w:rsidR="00F04CBF" w:rsidRPr="00A37A49" w:rsidRDefault="00F04CBF">
            <w:pPr>
              <w:pStyle w:val="TableParagraph"/>
              <w:spacing w:before="19"/>
              <w:ind w:left="107"/>
            </w:pPr>
            <w:r w:rsidRPr="00A37A49">
              <w:t>Desirable</w:t>
            </w:r>
          </w:p>
          <w:p w14:paraId="5F96A722" w14:textId="77777777" w:rsidR="00F56002" w:rsidRPr="00A37A49" w:rsidRDefault="00F56002">
            <w:pPr>
              <w:pStyle w:val="TableParagraph"/>
              <w:spacing w:before="19"/>
              <w:ind w:left="107"/>
            </w:pPr>
          </w:p>
          <w:p w14:paraId="5B95CD12" w14:textId="77777777" w:rsidR="00F56002" w:rsidRPr="00A37A49" w:rsidRDefault="00F56002">
            <w:pPr>
              <w:pStyle w:val="TableParagraph"/>
              <w:spacing w:before="19"/>
              <w:ind w:left="107"/>
            </w:pPr>
          </w:p>
          <w:p w14:paraId="5220BBB2" w14:textId="77777777" w:rsidR="00F56002" w:rsidRPr="00A37A49" w:rsidRDefault="00F56002">
            <w:pPr>
              <w:pStyle w:val="TableParagraph"/>
              <w:spacing w:before="19"/>
              <w:ind w:left="107"/>
            </w:pPr>
          </w:p>
          <w:p w14:paraId="13CB595B" w14:textId="77777777" w:rsidR="00C00DDC" w:rsidRPr="00A37A49" w:rsidRDefault="00C00DDC">
            <w:pPr>
              <w:pStyle w:val="TableParagraph"/>
              <w:spacing w:before="19"/>
              <w:ind w:left="107"/>
            </w:pPr>
          </w:p>
          <w:p w14:paraId="317787B8" w14:textId="77777777" w:rsidR="00F56002" w:rsidRPr="00A37A49" w:rsidRDefault="00F56002">
            <w:pPr>
              <w:pStyle w:val="TableParagraph"/>
              <w:spacing w:before="19"/>
              <w:ind w:left="107"/>
            </w:pPr>
            <w:r w:rsidRPr="00A37A49">
              <w:t>Desirable</w:t>
            </w:r>
          </w:p>
          <w:p w14:paraId="6D9C8D39" w14:textId="77777777" w:rsidR="00C00DDC" w:rsidRPr="00A37A49" w:rsidRDefault="00C00DDC">
            <w:pPr>
              <w:pStyle w:val="TableParagraph"/>
              <w:spacing w:before="19"/>
              <w:ind w:left="107"/>
            </w:pPr>
          </w:p>
          <w:p w14:paraId="1D266557" w14:textId="465716BC" w:rsidR="00A37A49" w:rsidRDefault="00A37A49">
            <w:pPr>
              <w:pStyle w:val="TableParagraph"/>
              <w:spacing w:before="19"/>
              <w:ind w:left="107"/>
            </w:pPr>
          </w:p>
          <w:p w14:paraId="16100AA8" w14:textId="0497732F" w:rsidR="00B85FD3" w:rsidRDefault="00B85FD3">
            <w:pPr>
              <w:pStyle w:val="TableParagraph"/>
              <w:spacing w:before="19"/>
              <w:ind w:left="107"/>
            </w:pPr>
          </w:p>
          <w:p w14:paraId="412A9044" w14:textId="77777777" w:rsidR="00B85FD3" w:rsidRDefault="00B85FD3">
            <w:pPr>
              <w:pStyle w:val="TableParagraph"/>
              <w:spacing w:before="19"/>
              <w:ind w:left="107"/>
            </w:pPr>
          </w:p>
          <w:p w14:paraId="69D3B92F" w14:textId="77777777" w:rsidR="00A37A49" w:rsidRDefault="00A37A49">
            <w:pPr>
              <w:pStyle w:val="TableParagraph"/>
              <w:spacing w:before="19"/>
              <w:ind w:left="107"/>
            </w:pPr>
          </w:p>
          <w:p w14:paraId="258F217C" w14:textId="77777777" w:rsidR="00C00DDC" w:rsidRDefault="00C00DDC">
            <w:pPr>
              <w:pStyle w:val="TableParagraph"/>
              <w:spacing w:before="19"/>
              <w:ind w:left="107"/>
            </w:pPr>
            <w:r w:rsidRPr="00A37A49">
              <w:t>Desirable</w:t>
            </w:r>
          </w:p>
          <w:p w14:paraId="12B5CD7E" w14:textId="77777777" w:rsidR="00A37A49" w:rsidRDefault="00A37A49">
            <w:pPr>
              <w:pStyle w:val="TableParagraph"/>
              <w:spacing w:before="19"/>
              <w:ind w:left="107"/>
            </w:pPr>
          </w:p>
          <w:p w14:paraId="00463020" w14:textId="77777777" w:rsidR="00A37A49" w:rsidRDefault="00A37A49">
            <w:pPr>
              <w:pStyle w:val="TableParagraph"/>
              <w:spacing w:before="19"/>
              <w:ind w:left="107"/>
            </w:pPr>
          </w:p>
          <w:p w14:paraId="6366D7E2" w14:textId="77777777" w:rsidR="00A37A49" w:rsidRDefault="00A37A49">
            <w:pPr>
              <w:pStyle w:val="TableParagraph"/>
              <w:spacing w:before="19"/>
              <w:ind w:left="107"/>
            </w:pPr>
          </w:p>
          <w:p w14:paraId="4D0C4ADE" w14:textId="7398D2C1" w:rsidR="00A37A49" w:rsidRDefault="00A37A49">
            <w:pPr>
              <w:pStyle w:val="TableParagraph"/>
              <w:spacing w:before="19"/>
              <w:ind w:left="107"/>
            </w:pPr>
          </w:p>
          <w:p w14:paraId="48DA2768" w14:textId="77777777" w:rsidR="00DE2EA4" w:rsidRDefault="00DE2EA4">
            <w:pPr>
              <w:pStyle w:val="TableParagraph"/>
              <w:spacing w:before="19"/>
              <w:ind w:left="107"/>
            </w:pPr>
          </w:p>
          <w:p w14:paraId="775FCAAB" w14:textId="04CD605F" w:rsidR="00A37A49" w:rsidRPr="00A37A49" w:rsidRDefault="00A37A49">
            <w:pPr>
              <w:pStyle w:val="TableParagraph"/>
              <w:spacing w:before="19"/>
              <w:ind w:left="107"/>
            </w:pPr>
            <w:r>
              <w:t>Desirable</w:t>
            </w:r>
          </w:p>
        </w:tc>
        <w:tc>
          <w:tcPr>
            <w:tcW w:w="3044" w:type="dxa"/>
          </w:tcPr>
          <w:p w14:paraId="52EAECAC" w14:textId="579EF05F" w:rsidR="1ECD7DF7" w:rsidRDefault="1ECD7DF7" w:rsidP="620D07A3">
            <w:pPr>
              <w:pStyle w:val="TableParagraph"/>
              <w:ind w:left="108"/>
              <w:rPr>
                <w:sz w:val="24"/>
                <w:szCs w:val="24"/>
              </w:rPr>
            </w:pPr>
            <w:r w:rsidRPr="620D07A3">
              <w:rPr>
                <w:sz w:val="24"/>
                <w:szCs w:val="24"/>
              </w:rPr>
              <w:lastRenderedPageBreak/>
              <w:t>A, I</w:t>
            </w:r>
          </w:p>
          <w:p w14:paraId="17CF640F" w14:textId="705B4493" w:rsidR="620D07A3" w:rsidRDefault="620D07A3" w:rsidP="620D07A3">
            <w:pPr>
              <w:pStyle w:val="TableParagraph"/>
              <w:ind w:left="108"/>
              <w:rPr>
                <w:sz w:val="24"/>
                <w:szCs w:val="24"/>
              </w:rPr>
            </w:pPr>
          </w:p>
          <w:p w14:paraId="3803364A" w14:textId="5A4ECEF1" w:rsidR="620D07A3" w:rsidRDefault="620D07A3" w:rsidP="620D07A3">
            <w:pPr>
              <w:pStyle w:val="TableParagraph"/>
              <w:ind w:left="108"/>
              <w:rPr>
                <w:sz w:val="24"/>
                <w:szCs w:val="24"/>
              </w:rPr>
            </w:pPr>
          </w:p>
          <w:p w14:paraId="7ED0123E" w14:textId="2A7F0B30" w:rsidR="620D07A3" w:rsidRDefault="620D07A3" w:rsidP="620D07A3">
            <w:pPr>
              <w:pStyle w:val="TableParagraph"/>
              <w:ind w:left="108"/>
              <w:rPr>
                <w:sz w:val="24"/>
                <w:szCs w:val="24"/>
              </w:rPr>
            </w:pPr>
          </w:p>
          <w:p w14:paraId="17FF7C1D" w14:textId="77777777" w:rsidR="001A40FE" w:rsidRDefault="00CC05FF">
            <w:pPr>
              <w:pStyle w:val="TableParagraph"/>
              <w:ind w:left="108"/>
              <w:rPr>
                <w:sz w:val="24"/>
                <w:szCs w:val="24"/>
              </w:rPr>
            </w:pPr>
            <w:r w:rsidRPr="007C214D">
              <w:rPr>
                <w:sz w:val="24"/>
                <w:szCs w:val="24"/>
              </w:rPr>
              <w:t>A, I</w:t>
            </w:r>
          </w:p>
          <w:p w14:paraId="50F40DEB" w14:textId="77777777" w:rsidR="00163923" w:rsidRDefault="00163923">
            <w:pPr>
              <w:pStyle w:val="TableParagraph"/>
              <w:ind w:left="108"/>
              <w:rPr>
                <w:sz w:val="24"/>
                <w:szCs w:val="24"/>
              </w:rPr>
            </w:pPr>
          </w:p>
          <w:p w14:paraId="0B8E7211" w14:textId="77777777" w:rsidR="00163923" w:rsidRDefault="00163923">
            <w:pPr>
              <w:pStyle w:val="TableParagraph"/>
              <w:ind w:left="108"/>
              <w:rPr>
                <w:sz w:val="24"/>
                <w:szCs w:val="24"/>
              </w:rPr>
            </w:pPr>
            <w:r>
              <w:rPr>
                <w:sz w:val="24"/>
                <w:szCs w:val="24"/>
              </w:rPr>
              <w:t>A, I</w:t>
            </w:r>
          </w:p>
          <w:p w14:paraId="77A52294" w14:textId="77777777" w:rsidR="00163923" w:rsidRDefault="00163923">
            <w:pPr>
              <w:pStyle w:val="TableParagraph"/>
              <w:ind w:left="108"/>
              <w:rPr>
                <w:sz w:val="24"/>
                <w:szCs w:val="24"/>
              </w:rPr>
            </w:pPr>
          </w:p>
          <w:p w14:paraId="007DCDA8" w14:textId="7E7034D8" w:rsidR="00163923" w:rsidRDefault="00163923">
            <w:pPr>
              <w:pStyle w:val="TableParagraph"/>
              <w:ind w:left="108"/>
              <w:rPr>
                <w:sz w:val="24"/>
                <w:szCs w:val="24"/>
              </w:rPr>
            </w:pPr>
          </w:p>
          <w:p w14:paraId="31A84718" w14:textId="77777777" w:rsidR="00A37A49" w:rsidRDefault="00A37A49">
            <w:pPr>
              <w:pStyle w:val="TableParagraph"/>
              <w:ind w:left="108"/>
              <w:rPr>
                <w:sz w:val="24"/>
                <w:szCs w:val="24"/>
              </w:rPr>
            </w:pPr>
          </w:p>
          <w:p w14:paraId="450EA2D7" w14:textId="77777777" w:rsidR="00163923" w:rsidRDefault="00163923">
            <w:pPr>
              <w:pStyle w:val="TableParagraph"/>
              <w:ind w:left="108"/>
              <w:rPr>
                <w:sz w:val="24"/>
                <w:szCs w:val="24"/>
              </w:rPr>
            </w:pPr>
          </w:p>
          <w:p w14:paraId="1B05D076" w14:textId="77777777" w:rsidR="00163923" w:rsidRDefault="00163923">
            <w:pPr>
              <w:pStyle w:val="TableParagraph"/>
              <w:ind w:left="108"/>
              <w:rPr>
                <w:sz w:val="24"/>
                <w:szCs w:val="24"/>
              </w:rPr>
            </w:pPr>
            <w:r>
              <w:rPr>
                <w:sz w:val="24"/>
                <w:szCs w:val="24"/>
              </w:rPr>
              <w:t>A, I</w:t>
            </w:r>
          </w:p>
          <w:p w14:paraId="3DD355C9" w14:textId="77777777" w:rsidR="00163923" w:rsidRDefault="00163923">
            <w:pPr>
              <w:pStyle w:val="TableParagraph"/>
              <w:ind w:left="108"/>
              <w:rPr>
                <w:sz w:val="24"/>
                <w:szCs w:val="24"/>
              </w:rPr>
            </w:pPr>
          </w:p>
          <w:p w14:paraId="1A81F0B1" w14:textId="77777777" w:rsidR="00163923" w:rsidRDefault="00163923">
            <w:pPr>
              <w:pStyle w:val="TableParagraph"/>
              <w:ind w:left="108"/>
              <w:rPr>
                <w:sz w:val="24"/>
                <w:szCs w:val="24"/>
              </w:rPr>
            </w:pPr>
          </w:p>
          <w:p w14:paraId="717AAFBA" w14:textId="77777777" w:rsidR="00163923" w:rsidRDefault="00163923">
            <w:pPr>
              <w:pStyle w:val="TableParagraph"/>
              <w:ind w:left="108"/>
              <w:rPr>
                <w:sz w:val="24"/>
                <w:szCs w:val="24"/>
              </w:rPr>
            </w:pPr>
          </w:p>
          <w:p w14:paraId="1144B157" w14:textId="77777777" w:rsidR="00163923" w:rsidRDefault="00163923">
            <w:pPr>
              <w:pStyle w:val="TableParagraph"/>
              <w:ind w:left="108"/>
              <w:rPr>
                <w:sz w:val="24"/>
                <w:szCs w:val="24"/>
              </w:rPr>
            </w:pPr>
            <w:r>
              <w:rPr>
                <w:sz w:val="24"/>
                <w:szCs w:val="24"/>
              </w:rPr>
              <w:t>A, I</w:t>
            </w:r>
          </w:p>
          <w:p w14:paraId="56EE48EE" w14:textId="77777777" w:rsidR="00F56002" w:rsidRDefault="00F56002">
            <w:pPr>
              <w:pStyle w:val="TableParagraph"/>
              <w:ind w:left="108"/>
              <w:rPr>
                <w:sz w:val="24"/>
                <w:szCs w:val="24"/>
              </w:rPr>
            </w:pPr>
          </w:p>
          <w:p w14:paraId="1FE2DD96" w14:textId="77777777" w:rsidR="00F56002" w:rsidRDefault="00F56002">
            <w:pPr>
              <w:pStyle w:val="TableParagraph"/>
              <w:ind w:left="108"/>
              <w:rPr>
                <w:sz w:val="24"/>
                <w:szCs w:val="24"/>
              </w:rPr>
            </w:pPr>
          </w:p>
          <w:p w14:paraId="27357532" w14:textId="77777777" w:rsidR="004C3267" w:rsidRDefault="004C3267">
            <w:pPr>
              <w:pStyle w:val="TableParagraph"/>
              <w:ind w:left="108"/>
              <w:rPr>
                <w:sz w:val="24"/>
                <w:szCs w:val="24"/>
              </w:rPr>
            </w:pPr>
          </w:p>
          <w:p w14:paraId="789774B0" w14:textId="77777777" w:rsidR="00F56002" w:rsidRDefault="00F56002">
            <w:pPr>
              <w:pStyle w:val="TableParagraph"/>
              <w:ind w:left="108"/>
              <w:rPr>
                <w:sz w:val="24"/>
                <w:szCs w:val="24"/>
              </w:rPr>
            </w:pPr>
            <w:r>
              <w:rPr>
                <w:sz w:val="24"/>
                <w:szCs w:val="24"/>
              </w:rPr>
              <w:t>A, I</w:t>
            </w:r>
          </w:p>
          <w:p w14:paraId="07F023C8" w14:textId="77777777" w:rsidR="00C00DDC" w:rsidRDefault="00C00DDC">
            <w:pPr>
              <w:pStyle w:val="TableParagraph"/>
              <w:ind w:left="108"/>
              <w:rPr>
                <w:sz w:val="24"/>
                <w:szCs w:val="24"/>
              </w:rPr>
            </w:pPr>
          </w:p>
          <w:p w14:paraId="4BDB5498" w14:textId="12C37A83" w:rsidR="00C00DDC" w:rsidRDefault="00C00DDC">
            <w:pPr>
              <w:pStyle w:val="TableParagraph"/>
              <w:ind w:left="108"/>
              <w:rPr>
                <w:sz w:val="24"/>
                <w:szCs w:val="24"/>
              </w:rPr>
            </w:pPr>
          </w:p>
          <w:p w14:paraId="703FA08B" w14:textId="3809B55A" w:rsidR="00B85FD3" w:rsidRDefault="00B85FD3">
            <w:pPr>
              <w:pStyle w:val="TableParagraph"/>
              <w:ind w:left="108"/>
              <w:rPr>
                <w:sz w:val="24"/>
                <w:szCs w:val="24"/>
              </w:rPr>
            </w:pPr>
          </w:p>
          <w:p w14:paraId="677F1A61" w14:textId="77777777" w:rsidR="00B85FD3" w:rsidRDefault="00B85FD3">
            <w:pPr>
              <w:pStyle w:val="TableParagraph"/>
              <w:ind w:left="108"/>
              <w:rPr>
                <w:sz w:val="24"/>
                <w:szCs w:val="24"/>
              </w:rPr>
            </w:pPr>
          </w:p>
          <w:p w14:paraId="2916C19D" w14:textId="6276546D" w:rsidR="00C00DDC" w:rsidRDefault="00C00DDC">
            <w:pPr>
              <w:pStyle w:val="TableParagraph"/>
              <w:ind w:left="108"/>
              <w:rPr>
                <w:sz w:val="24"/>
                <w:szCs w:val="24"/>
              </w:rPr>
            </w:pPr>
          </w:p>
          <w:p w14:paraId="7091C38B" w14:textId="0D311ED8" w:rsidR="00A37A49" w:rsidRDefault="00A37A49">
            <w:pPr>
              <w:pStyle w:val="TableParagraph"/>
              <w:ind w:left="108"/>
              <w:rPr>
                <w:sz w:val="24"/>
                <w:szCs w:val="24"/>
              </w:rPr>
            </w:pPr>
            <w:r>
              <w:rPr>
                <w:sz w:val="24"/>
                <w:szCs w:val="24"/>
              </w:rPr>
              <w:t>A, I</w:t>
            </w:r>
          </w:p>
          <w:p w14:paraId="74869460" w14:textId="77777777" w:rsidR="00C00DDC" w:rsidRDefault="00C00DDC">
            <w:pPr>
              <w:pStyle w:val="TableParagraph"/>
              <w:ind w:left="108"/>
              <w:rPr>
                <w:sz w:val="24"/>
                <w:szCs w:val="24"/>
              </w:rPr>
            </w:pPr>
          </w:p>
          <w:p w14:paraId="187F57B8" w14:textId="56E41B78" w:rsidR="00C00DDC" w:rsidRDefault="00C00DDC">
            <w:pPr>
              <w:pStyle w:val="TableParagraph"/>
              <w:ind w:left="108"/>
              <w:rPr>
                <w:sz w:val="24"/>
                <w:szCs w:val="24"/>
              </w:rPr>
            </w:pPr>
          </w:p>
          <w:p w14:paraId="07FEA70F" w14:textId="77777777" w:rsidR="00F72003" w:rsidRDefault="00F72003">
            <w:pPr>
              <w:pStyle w:val="TableParagraph"/>
              <w:ind w:left="108"/>
              <w:rPr>
                <w:sz w:val="24"/>
                <w:szCs w:val="24"/>
              </w:rPr>
            </w:pPr>
          </w:p>
          <w:p w14:paraId="2C893908" w14:textId="77777777" w:rsidR="00A37A49" w:rsidRDefault="00A37A49">
            <w:pPr>
              <w:pStyle w:val="TableParagraph"/>
              <w:ind w:left="108"/>
              <w:rPr>
                <w:sz w:val="24"/>
                <w:szCs w:val="24"/>
              </w:rPr>
            </w:pPr>
          </w:p>
          <w:p w14:paraId="6A984D45" w14:textId="77777777" w:rsidR="00C00DDC" w:rsidRDefault="00C00DDC">
            <w:pPr>
              <w:pStyle w:val="TableParagraph"/>
              <w:ind w:left="108"/>
              <w:rPr>
                <w:sz w:val="24"/>
                <w:szCs w:val="24"/>
              </w:rPr>
            </w:pPr>
            <w:r>
              <w:rPr>
                <w:sz w:val="24"/>
                <w:szCs w:val="24"/>
              </w:rPr>
              <w:t>A, I</w:t>
            </w:r>
          </w:p>
          <w:p w14:paraId="46ABBD8F" w14:textId="77777777" w:rsidR="00163923" w:rsidRPr="007C214D" w:rsidRDefault="00163923">
            <w:pPr>
              <w:pStyle w:val="TableParagraph"/>
              <w:ind w:left="108"/>
              <w:rPr>
                <w:sz w:val="24"/>
                <w:szCs w:val="24"/>
              </w:rPr>
            </w:pPr>
          </w:p>
        </w:tc>
      </w:tr>
      <w:tr w:rsidR="001A40FE" w:rsidRPr="007C214D" w14:paraId="0F218B74" w14:textId="77777777" w:rsidTr="620D07A3">
        <w:trPr>
          <w:trHeight w:val="515"/>
        </w:trPr>
        <w:tc>
          <w:tcPr>
            <w:tcW w:w="4275" w:type="dxa"/>
          </w:tcPr>
          <w:p w14:paraId="06BBA33E" w14:textId="7C694E50" w:rsidR="005D3C48" w:rsidRPr="003B152C" w:rsidRDefault="00F04CBF" w:rsidP="008B089C">
            <w:pPr>
              <w:pStyle w:val="ListParagraph"/>
              <w:widowControl/>
              <w:numPr>
                <w:ilvl w:val="0"/>
                <w:numId w:val="32"/>
              </w:numPr>
              <w:shd w:val="clear" w:color="auto" w:fill="FFFFFF"/>
              <w:autoSpaceDE/>
              <w:autoSpaceDN/>
              <w:spacing w:before="100" w:beforeAutospacing="1" w:after="100" w:afterAutospacing="1"/>
            </w:pPr>
            <w:r w:rsidRPr="004B0FBD">
              <w:lastRenderedPageBreak/>
              <w:t xml:space="preserve">Experience of </w:t>
            </w:r>
            <w:r>
              <w:t xml:space="preserve">working in a customer focused environment, and working with a range of </w:t>
            </w:r>
            <w:r w:rsidRPr="00C00DDC">
              <w:t>professionals, including internal and external partners</w:t>
            </w:r>
            <w:r w:rsidR="005017CC">
              <w:t xml:space="preserve"> who</w:t>
            </w:r>
            <w:r w:rsidR="005017CC">
              <w:rPr>
                <w:color w:val="0D0D0D"/>
                <w:shd w:val="clear" w:color="auto" w:fill="FFFFFF"/>
              </w:rPr>
              <w:t xml:space="preserve"> support</w:t>
            </w:r>
            <w:r w:rsidR="00393881" w:rsidRPr="00C00DDC">
              <w:rPr>
                <w:color w:val="0D0D0D"/>
                <w:shd w:val="clear" w:color="auto" w:fill="FFFFFF"/>
              </w:rPr>
              <w:t xml:space="preserve"> vulnerable individuals</w:t>
            </w:r>
            <w:r w:rsidR="00F56002" w:rsidRPr="00C00DDC">
              <w:rPr>
                <w:color w:val="0D0D0D"/>
                <w:shd w:val="clear" w:color="auto" w:fill="FFFFFF"/>
              </w:rPr>
              <w:t>.</w:t>
            </w:r>
          </w:p>
        </w:tc>
        <w:tc>
          <w:tcPr>
            <w:tcW w:w="2280" w:type="dxa"/>
          </w:tcPr>
          <w:p w14:paraId="7B238D04" w14:textId="77777777" w:rsidR="001A40FE" w:rsidRPr="00A37A49" w:rsidRDefault="00F04CBF">
            <w:pPr>
              <w:pStyle w:val="TableParagraph"/>
              <w:spacing w:before="14"/>
              <w:ind w:left="107"/>
            </w:pPr>
            <w:r w:rsidRPr="00A37A49">
              <w:t xml:space="preserve">Essential </w:t>
            </w:r>
          </w:p>
          <w:p w14:paraId="464FCBC1" w14:textId="77777777" w:rsidR="005D3C48" w:rsidRPr="00A37A49" w:rsidRDefault="005D3C48">
            <w:pPr>
              <w:pStyle w:val="TableParagraph"/>
              <w:spacing w:before="14"/>
              <w:ind w:left="107"/>
            </w:pPr>
          </w:p>
          <w:p w14:paraId="5C8C6B09" w14:textId="77777777" w:rsidR="005D3C48" w:rsidRPr="00A37A49" w:rsidRDefault="005D3C48">
            <w:pPr>
              <w:pStyle w:val="TableParagraph"/>
              <w:spacing w:before="14"/>
              <w:ind w:left="107"/>
            </w:pPr>
          </w:p>
          <w:p w14:paraId="3382A365" w14:textId="77777777" w:rsidR="005D3C48" w:rsidRPr="00A37A49" w:rsidRDefault="005D3C48">
            <w:pPr>
              <w:pStyle w:val="TableParagraph"/>
              <w:spacing w:before="14"/>
              <w:ind w:left="107"/>
            </w:pPr>
          </w:p>
          <w:p w14:paraId="5C71F136" w14:textId="77777777" w:rsidR="005D3C48" w:rsidRPr="00A37A49" w:rsidRDefault="005D3C48">
            <w:pPr>
              <w:pStyle w:val="TableParagraph"/>
              <w:spacing w:before="14"/>
              <w:ind w:left="107"/>
            </w:pPr>
          </w:p>
          <w:p w14:paraId="62199465" w14:textId="77777777" w:rsidR="005D3C48" w:rsidRPr="00A37A49" w:rsidRDefault="005D3C48">
            <w:pPr>
              <w:pStyle w:val="TableParagraph"/>
              <w:spacing w:before="14"/>
              <w:ind w:left="107"/>
            </w:pPr>
          </w:p>
          <w:p w14:paraId="23C964A8" w14:textId="2082EC26" w:rsidR="005D3C48" w:rsidRPr="00A37A49" w:rsidRDefault="005D3C48">
            <w:pPr>
              <w:pStyle w:val="TableParagraph"/>
              <w:spacing w:before="14"/>
              <w:ind w:left="107"/>
            </w:pPr>
          </w:p>
        </w:tc>
        <w:tc>
          <w:tcPr>
            <w:tcW w:w="3044" w:type="dxa"/>
          </w:tcPr>
          <w:p w14:paraId="0A71DA95" w14:textId="77777777" w:rsidR="001A40FE" w:rsidRDefault="00CC05FF">
            <w:pPr>
              <w:pStyle w:val="TableParagraph"/>
              <w:spacing w:line="272" w:lineRule="exact"/>
              <w:ind w:left="108"/>
              <w:rPr>
                <w:sz w:val="24"/>
                <w:szCs w:val="24"/>
              </w:rPr>
            </w:pPr>
            <w:r w:rsidRPr="007C214D">
              <w:rPr>
                <w:sz w:val="24"/>
                <w:szCs w:val="24"/>
              </w:rPr>
              <w:t>A, I</w:t>
            </w:r>
          </w:p>
          <w:p w14:paraId="0DA123B1" w14:textId="77777777" w:rsidR="005D3C48" w:rsidRDefault="005D3C48">
            <w:pPr>
              <w:pStyle w:val="TableParagraph"/>
              <w:spacing w:line="272" w:lineRule="exact"/>
              <w:ind w:left="108"/>
              <w:rPr>
                <w:sz w:val="24"/>
                <w:szCs w:val="24"/>
              </w:rPr>
            </w:pPr>
          </w:p>
          <w:p w14:paraId="4C4CEA3D" w14:textId="77777777" w:rsidR="005D3C48" w:rsidRDefault="005D3C48">
            <w:pPr>
              <w:pStyle w:val="TableParagraph"/>
              <w:spacing w:line="272" w:lineRule="exact"/>
              <w:ind w:left="108"/>
              <w:rPr>
                <w:sz w:val="24"/>
                <w:szCs w:val="24"/>
              </w:rPr>
            </w:pPr>
          </w:p>
          <w:p w14:paraId="50895670" w14:textId="77777777" w:rsidR="005D3C48" w:rsidRDefault="005D3C48">
            <w:pPr>
              <w:pStyle w:val="TableParagraph"/>
              <w:spacing w:line="272" w:lineRule="exact"/>
              <w:ind w:left="108"/>
              <w:rPr>
                <w:sz w:val="24"/>
                <w:szCs w:val="24"/>
              </w:rPr>
            </w:pPr>
          </w:p>
          <w:p w14:paraId="38C1F859" w14:textId="77777777" w:rsidR="005D3C48" w:rsidRDefault="005D3C48">
            <w:pPr>
              <w:pStyle w:val="TableParagraph"/>
              <w:spacing w:line="272" w:lineRule="exact"/>
              <w:ind w:left="108"/>
              <w:rPr>
                <w:sz w:val="24"/>
                <w:szCs w:val="24"/>
              </w:rPr>
            </w:pPr>
          </w:p>
          <w:p w14:paraId="0C8FE7CE" w14:textId="77777777" w:rsidR="005D3C48" w:rsidRDefault="005D3C48">
            <w:pPr>
              <w:pStyle w:val="TableParagraph"/>
              <w:spacing w:line="272" w:lineRule="exact"/>
              <w:ind w:left="108"/>
              <w:rPr>
                <w:sz w:val="24"/>
                <w:szCs w:val="24"/>
              </w:rPr>
            </w:pPr>
          </w:p>
          <w:p w14:paraId="693D03F0" w14:textId="59AA34B0" w:rsidR="005D3C48" w:rsidRPr="007C214D" w:rsidRDefault="005D3C48">
            <w:pPr>
              <w:pStyle w:val="TableParagraph"/>
              <w:spacing w:line="272" w:lineRule="exact"/>
              <w:ind w:left="108"/>
              <w:rPr>
                <w:sz w:val="24"/>
                <w:szCs w:val="24"/>
              </w:rPr>
            </w:pPr>
          </w:p>
        </w:tc>
      </w:tr>
      <w:tr w:rsidR="001A40FE" w:rsidRPr="007C214D" w14:paraId="0985A215" w14:textId="77777777" w:rsidTr="620D07A3">
        <w:trPr>
          <w:trHeight w:val="515"/>
        </w:trPr>
        <w:tc>
          <w:tcPr>
            <w:tcW w:w="9599" w:type="dxa"/>
            <w:gridSpan w:val="3"/>
            <w:shd w:val="clear" w:color="auto" w:fill="D9D9D9" w:themeFill="background1" w:themeFillShade="D9"/>
          </w:tcPr>
          <w:p w14:paraId="3233F2C4" w14:textId="77777777" w:rsidR="001A40FE" w:rsidRPr="00A37A49" w:rsidRDefault="00CC05FF">
            <w:pPr>
              <w:pStyle w:val="TableParagraph"/>
              <w:spacing w:before="137"/>
              <w:ind w:left="110"/>
              <w:rPr>
                <w:b/>
              </w:rPr>
            </w:pPr>
            <w:r w:rsidRPr="00A37A49">
              <w:rPr>
                <w:b/>
                <w:color w:val="808080"/>
              </w:rPr>
              <w:t>Skills and Abilities</w:t>
            </w:r>
          </w:p>
        </w:tc>
      </w:tr>
      <w:tr w:rsidR="00337D3F" w:rsidRPr="007C214D" w14:paraId="4FA92F79" w14:textId="77777777" w:rsidTr="620D07A3">
        <w:trPr>
          <w:trHeight w:val="520"/>
        </w:trPr>
        <w:tc>
          <w:tcPr>
            <w:tcW w:w="4275" w:type="dxa"/>
          </w:tcPr>
          <w:p w14:paraId="1A6E8748" w14:textId="77777777" w:rsidR="005902A4" w:rsidRDefault="00F04CBF" w:rsidP="005902A4">
            <w:pPr>
              <w:pStyle w:val="ListParagraph"/>
              <w:numPr>
                <w:ilvl w:val="0"/>
                <w:numId w:val="24"/>
              </w:numPr>
            </w:pPr>
            <w:r w:rsidRPr="00A37A49">
              <w:t>Communicating complex and difficult messages effectively and in a sensitive manner, face to face, over the telephone, or in writing.</w:t>
            </w:r>
          </w:p>
          <w:p w14:paraId="03CB13B9" w14:textId="77777777" w:rsidR="005902A4" w:rsidRDefault="005902A4" w:rsidP="005902A4">
            <w:pPr>
              <w:pStyle w:val="ListParagraph"/>
              <w:ind w:left="720"/>
            </w:pPr>
          </w:p>
          <w:p w14:paraId="4C993975" w14:textId="77777777" w:rsidR="001E05DA" w:rsidRDefault="39E56969" w:rsidP="001E05DA">
            <w:pPr>
              <w:pStyle w:val="ListParagraph"/>
              <w:numPr>
                <w:ilvl w:val="0"/>
                <w:numId w:val="24"/>
              </w:numPr>
            </w:pPr>
            <w:r w:rsidRPr="005902A4">
              <w:t xml:space="preserve">Fluency level B2: Can adjust to the changes of direction, style and emphasis normally found in conversation. Can produce stretches of language with </w:t>
            </w:r>
            <w:bookmarkStart w:id="1" w:name="_Int_ytnJexFj"/>
            <w:r w:rsidRPr="005902A4">
              <w:t>fairly even</w:t>
            </w:r>
            <w:bookmarkEnd w:id="1"/>
            <w:r w:rsidRPr="005902A4">
              <w:t xml:space="preserve"> tempo: although he/she can be hesitant as he or she searches for patterns and expression, there are few noticeably long pauses.</w:t>
            </w:r>
          </w:p>
          <w:p w14:paraId="2D3E12D9" w14:textId="77777777" w:rsidR="001E05DA" w:rsidRDefault="001E05DA" w:rsidP="001E05DA">
            <w:pPr>
              <w:pStyle w:val="ListParagraph"/>
            </w:pPr>
          </w:p>
          <w:p w14:paraId="11615F97" w14:textId="18C805F5" w:rsidR="00597611" w:rsidRPr="001E05DA" w:rsidRDefault="00597611" w:rsidP="001E05DA">
            <w:pPr>
              <w:pStyle w:val="ListParagraph"/>
              <w:numPr>
                <w:ilvl w:val="0"/>
                <w:numId w:val="24"/>
              </w:numPr>
            </w:pPr>
            <w:r w:rsidRPr="001E05DA">
              <w:t>Ability to carry out financial calculations in a person’s home with the use of a laptop and calculator.</w:t>
            </w:r>
          </w:p>
          <w:p w14:paraId="12EA1272" w14:textId="77777777" w:rsidR="00A37A49" w:rsidRPr="00A37A49" w:rsidRDefault="00A37A49" w:rsidP="00A37A49">
            <w:pPr>
              <w:pStyle w:val="ListParagraph"/>
              <w:rPr>
                <w:rFonts w:eastAsia="Calibri"/>
              </w:rPr>
            </w:pPr>
          </w:p>
          <w:p w14:paraId="797E50C6" w14:textId="77777777" w:rsidR="00597611" w:rsidRPr="00A37A49" w:rsidRDefault="00597611" w:rsidP="00597611">
            <w:pPr>
              <w:pStyle w:val="ListParagraph"/>
              <w:rPr>
                <w:rFonts w:eastAsia="Calibri"/>
              </w:rPr>
            </w:pPr>
          </w:p>
          <w:p w14:paraId="5D1CAC52" w14:textId="77777777" w:rsidR="00597611" w:rsidRPr="00A37A49" w:rsidRDefault="00597611" w:rsidP="00597611">
            <w:pPr>
              <w:pStyle w:val="ListParagraph"/>
              <w:numPr>
                <w:ilvl w:val="0"/>
                <w:numId w:val="24"/>
              </w:numPr>
            </w:pPr>
            <w:r w:rsidRPr="00A37A49">
              <w:lastRenderedPageBreak/>
              <w:t>Must be able to form good working relationships with colleagues.</w:t>
            </w:r>
          </w:p>
          <w:p w14:paraId="7B04FA47" w14:textId="77777777" w:rsidR="00597611" w:rsidRPr="00A37A49" w:rsidRDefault="00597611" w:rsidP="00597611">
            <w:pPr>
              <w:pStyle w:val="ListParagraph"/>
            </w:pPr>
          </w:p>
          <w:p w14:paraId="308539B9" w14:textId="286105FB" w:rsidR="00597611" w:rsidRPr="00A37A49" w:rsidRDefault="00597611" w:rsidP="00597611">
            <w:pPr>
              <w:pStyle w:val="ListParagraph"/>
              <w:numPr>
                <w:ilvl w:val="0"/>
                <w:numId w:val="24"/>
              </w:numPr>
            </w:pPr>
            <w:r w:rsidRPr="00A37A49">
              <w:t>Planning and organising own workload</w:t>
            </w:r>
            <w:r w:rsidR="00DE2EA4">
              <w:t>.</w:t>
            </w:r>
            <w:r w:rsidRPr="00A37A49">
              <w:t xml:space="preserve"> </w:t>
            </w:r>
          </w:p>
          <w:p w14:paraId="568C698B" w14:textId="77777777" w:rsidR="00597611" w:rsidRPr="00A37A49" w:rsidRDefault="00597611" w:rsidP="00597611"/>
          <w:p w14:paraId="1A51AA85" w14:textId="2D2F3046" w:rsidR="00597611" w:rsidRPr="00A37A49" w:rsidRDefault="00597611" w:rsidP="00597611">
            <w:pPr>
              <w:pStyle w:val="ListParagraph"/>
              <w:numPr>
                <w:ilvl w:val="0"/>
                <w:numId w:val="31"/>
              </w:numPr>
            </w:pPr>
            <w:r w:rsidRPr="00A37A49">
              <w:t>Ability to use own initiative to determine when discretion can be applied</w:t>
            </w:r>
            <w:r w:rsidR="00DE2EA4">
              <w:t>.</w:t>
            </w:r>
          </w:p>
          <w:p w14:paraId="1A939487" w14:textId="77777777" w:rsidR="00597611" w:rsidRPr="00A37A49" w:rsidRDefault="00597611" w:rsidP="00597611"/>
          <w:p w14:paraId="75C6F548" w14:textId="065BA8DA" w:rsidR="00597611" w:rsidRPr="00A37A49" w:rsidRDefault="00597611" w:rsidP="00597611">
            <w:pPr>
              <w:pStyle w:val="ListParagraph"/>
              <w:numPr>
                <w:ilvl w:val="0"/>
                <w:numId w:val="30"/>
              </w:numPr>
              <w:jc w:val="both"/>
            </w:pPr>
            <w:r w:rsidRPr="00A37A49">
              <w:t>Must be able to work without direct supervision</w:t>
            </w:r>
            <w:r w:rsidR="00DE2EA4">
              <w:t>.</w:t>
            </w:r>
          </w:p>
          <w:p w14:paraId="6AA258D8" w14:textId="77777777" w:rsidR="00597611" w:rsidRPr="00A37A49" w:rsidRDefault="00597611" w:rsidP="00597611"/>
          <w:p w14:paraId="294C38C8" w14:textId="738836DB" w:rsidR="00597611" w:rsidRDefault="00597611" w:rsidP="00597611">
            <w:pPr>
              <w:pStyle w:val="ListParagraph"/>
              <w:numPr>
                <w:ilvl w:val="0"/>
                <w:numId w:val="29"/>
              </w:numPr>
            </w:pPr>
            <w:r w:rsidRPr="00A37A49">
              <w:t xml:space="preserve">Ability to research information using </w:t>
            </w:r>
            <w:r w:rsidRPr="00074B77">
              <w:t>reference material and relevant websites</w:t>
            </w:r>
            <w:r w:rsidR="00DE2EA4" w:rsidRPr="00074B77">
              <w:t>.</w:t>
            </w:r>
            <w:r w:rsidRPr="00074B77">
              <w:t xml:space="preserve"> </w:t>
            </w:r>
          </w:p>
          <w:p w14:paraId="4BAD547D" w14:textId="77777777" w:rsidR="00074B77" w:rsidRPr="00074B77" w:rsidRDefault="00074B77" w:rsidP="00074B77">
            <w:pPr>
              <w:pStyle w:val="ListParagraph"/>
              <w:ind w:left="720"/>
            </w:pPr>
          </w:p>
          <w:p w14:paraId="473E98DE" w14:textId="2D0D3DDD" w:rsidR="00074B77" w:rsidRPr="00074B77" w:rsidRDefault="00074B77" w:rsidP="00597611">
            <w:pPr>
              <w:pStyle w:val="ListParagraph"/>
              <w:numPr>
                <w:ilvl w:val="0"/>
                <w:numId w:val="29"/>
              </w:numPr>
            </w:pPr>
            <w:r w:rsidRPr="00074B77">
              <w:rPr>
                <w:rStyle w:val="ui-provider"/>
                <w:iCs/>
              </w:rPr>
              <w:t>Capable of effectively balancing remote home working with office and in-person meetings</w:t>
            </w:r>
            <w:r>
              <w:rPr>
                <w:rStyle w:val="ui-provider"/>
                <w:iCs/>
              </w:rPr>
              <w:t>.</w:t>
            </w:r>
          </w:p>
          <w:p w14:paraId="36AF6883" w14:textId="700B1056" w:rsidR="00597611" w:rsidRPr="00A37A49" w:rsidRDefault="00597611" w:rsidP="00597611">
            <w:pPr>
              <w:pStyle w:val="ListParagraph"/>
            </w:pPr>
          </w:p>
          <w:p w14:paraId="54C529ED" w14:textId="25A79D35" w:rsidR="00597611" w:rsidRDefault="00975A8B" w:rsidP="00975A8B">
            <w:pPr>
              <w:pStyle w:val="ListParagraph"/>
              <w:numPr>
                <w:ilvl w:val="0"/>
                <w:numId w:val="29"/>
              </w:numPr>
            </w:pPr>
            <w:r w:rsidRPr="00975A8B">
              <w:t>Ability to travel across Herefordshire to visit service users, ensuring timely visits and efficient service delivery.</w:t>
            </w:r>
          </w:p>
          <w:p w14:paraId="37BEDDB6" w14:textId="77777777" w:rsidR="00975A8B" w:rsidRPr="00A37A49" w:rsidRDefault="00975A8B" w:rsidP="00975A8B"/>
          <w:p w14:paraId="13F5B2E6" w14:textId="37D10371" w:rsidR="00F72003" w:rsidRPr="00A37A49" w:rsidRDefault="39E56969" w:rsidP="00215576">
            <w:pPr>
              <w:pStyle w:val="ListParagraph"/>
              <w:numPr>
                <w:ilvl w:val="0"/>
                <w:numId w:val="29"/>
              </w:numPr>
            </w:pPr>
            <w:r>
              <w:t xml:space="preserve">A commitment to your own </w:t>
            </w:r>
            <w:r w:rsidR="1B2A3EEC">
              <w:t>professional and personal</w:t>
            </w:r>
            <w:r>
              <w:t xml:space="preserve"> development</w:t>
            </w:r>
            <w:r w:rsidR="00DE2EA4">
              <w:t>.</w:t>
            </w:r>
          </w:p>
          <w:p w14:paraId="66AA3322" w14:textId="77777777" w:rsidR="00F72003" w:rsidRPr="00A37A49" w:rsidRDefault="00F72003" w:rsidP="00597611"/>
          <w:p w14:paraId="5529C3B7" w14:textId="687DD59F" w:rsidR="00597611" w:rsidRPr="00A37A49" w:rsidRDefault="00F72003" w:rsidP="00597611">
            <w:pPr>
              <w:pStyle w:val="ListParagraph"/>
              <w:numPr>
                <w:ilvl w:val="0"/>
                <w:numId w:val="29"/>
              </w:numPr>
            </w:pPr>
            <w:r w:rsidRPr="00A37A49">
              <w:t>Flexible and positive attitude</w:t>
            </w:r>
            <w:r w:rsidR="00597611" w:rsidRPr="00A37A49">
              <w:t xml:space="preserve"> relating to work, including ability to work flexible hours in exceptional circumstances</w:t>
            </w:r>
            <w:r w:rsidR="00DE2EA4">
              <w:t>.</w:t>
            </w:r>
          </w:p>
          <w:p w14:paraId="3691E7B2" w14:textId="77777777" w:rsidR="00597611" w:rsidRPr="00A37A49" w:rsidRDefault="00597611" w:rsidP="00597611">
            <w:pPr>
              <w:pStyle w:val="ListParagraph"/>
              <w:spacing w:line="320" w:lineRule="exact"/>
              <w:ind w:left="720"/>
              <w:rPr>
                <w:rFonts w:eastAsia="Calibri"/>
              </w:rPr>
            </w:pPr>
          </w:p>
          <w:p w14:paraId="526770CE" w14:textId="77777777" w:rsidR="00337D3F" w:rsidRPr="00A37A49" w:rsidRDefault="00337D3F" w:rsidP="00597611">
            <w:pPr>
              <w:pStyle w:val="TableParagraph"/>
              <w:tabs>
                <w:tab w:val="left" w:pos="830"/>
                <w:tab w:val="left" w:pos="831"/>
              </w:tabs>
              <w:spacing w:before="21" w:line="252" w:lineRule="exact"/>
              <w:ind w:right="288"/>
            </w:pPr>
          </w:p>
        </w:tc>
        <w:tc>
          <w:tcPr>
            <w:tcW w:w="2280" w:type="dxa"/>
          </w:tcPr>
          <w:p w14:paraId="2B3E0F4C" w14:textId="77777777" w:rsidR="00337D3F" w:rsidRPr="00A37A49" w:rsidRDefault="00337D3F" w:rsidP="00CE7863">
            <w:pPr>
              <w:pStyle w:val="TableParagraph"/>
              <w:spacing w:before="19"/>
              <w:ind w:left="107"/>
            </w:pPr>
            <w:r w:rsidRPr="00A37A49">
              <w:lastRenderedPageBreak/>
              <w:t>Essential</w:t>
            </w:r>
          </w:p>
          <w:p w14:paraId="7CBEED82" w14:textId="77777777" w:rsidR="00597611" w:rsidRPr="00A37A49" w:rsidRDefault="00597611" w:rsidP="00CE7863">
            <w:pPr>
              <w:pStyle w:val="TableParagraph"/>
              <w:spacing w:before="19"/>
              <w:ind w:left="107"/>
            </w:pPr>
          </w:p>
          <w:p w14:paraId="38645DC7" w14:textId="77777777" w:rsidR="00597611" w:rsidRPr="00A37A49" w:rsidRDefault="00597611" w:rsidP="00CE7863">
            <w:pPr>
              <w:pStyle w:val="TableParagraph"/>
              <w:spacing w:before="19"/>
              <w:ind w:left="107"/>
            </w:pPr>
          </w:p>
          <w:p w14:paraId="135E58C4" w14:textId="77777777" w:rsidR="00597611" w:rsidRPr="00A37A49" w:rsidRDefault="00597611" w:rsidP="00CE7863">
            <w:pPr>
              <w:pStyle w:val="TableParagraph"/>
              <w:spacing w:before="19"/>
              <w:ind w:left="107"/>
            </w:pPr>
          </w:p>
          <w:p w14:paraId="62EBF9A1" w14:textId="77777777" w:rsidR="00597611" w:rsidRPr="00A37A49" w:rsidRDefault="00597611" w:rsidP="00CE7863">
            <w:pPr>
              <w:pStyle w:val="TableParagraph"/>
              <w:spacing w:before="19"/>
              <w:ind w:left="107"/>
            </w:pPr>
          </w:p>
          <w:p w14:paraId="6E1FF818" w14:textId="77777777" w:rsidR="00597611" w:rsidRPr="00A37A49" w:rsidRDefault="00597611" w:rsidP="00CE7863">
            <w:pPr>
              <w:pStyle w:val="TableParagraph"/>
              <w:spacing w:before="19"/>
              <w:ind w:left="107"/>
            </w:pPr>
            <w:r w:rsidRPr="00A37A49">
              <w:t>Essential</w:t>
            </w:r>
          </w:p>
          <w:p w14:paraId="0C6C2CD5" w14:textId="77777777" w:rsidR="00597611" w:rsidRPr="00A37A49" w:rsidRDefault="00597611" w:rsidP="00CE7863">
            <w:pPr>
              <w:pStyle w:val="TableParagraph"/>
              <w:spacing w:before="19"/>
              <w:ind w:left="107"/>
            </w:pPr>
          </w:p>
          <w:p w14:paraId="709E88E4" w14:textId="77777777" w:rsidR="00597611" w:rsidRPr="00A37A49" w:rsidRDefault="00597611" w:rsidP="00CE7863">
            <w:pPr>
              <w:pStyle w:val="TableParagraph"/>
              <w:spacing w:before="19"/>
              <w:ind w:left="107"/>
            </w:pPr>
          </w:p>
          <w:p w14:paraId="508C98E9" w14:textId="77777777" w:rsidR="00597611" w:rsidRPr="00A37A49" w:rsidRDefault="00597611" w:rsidP="00CE7863">
            <w:pPr>
              <w:pStyle w:val="TableParagraph"/>
              <w:spacing w:before="19"/>
              <w:ind w:left="107"/>
            </w:pPr>
          </w:p>
          <w:p w14:paraId="5F07D11E" w14:textId="77777777" w:rsidR="00597611" w:rsidRPr="00A37A49" w:rsidRDefault="00597611" w:rsidP="00CE7863">
            <w:pPr>
              <w:pStyle w:val="TableParagraph"/>
              <w:spacing w:before="19"/>
              <w:ind w:left="107"/>
            </w:pPr>
          </w:p>
          <w:p w14:paraId="41508A3C" w14:textId="77777777" w:rsidR="00597611" w:rsidRPr="00A37A49" w:rsidRDefault="00597611" w:rsidP="00CE7863">
            <w:pPr>
              <w:pStyle w:val="TableParagraph"/>
              <w:spacing w:before="19"/>
              <w:ind w:left="107"/>
            </w:pPr>
          </w:p>
          <w:p w14:paraId="2C5ABAAF" w14:textId="62E61C8E" w:rsidR="00F72003" w:rsidRPr="00A37A49" w:rsidRDefault="00F72003" w:rsidP="00CE7863">
            <w:pPr>
              <w:pStyle w:val="TableParagraph"/>
              <w:spacing w:before="19"/>
              <w:ind w:left="107"/>
            </w:pPr>
          </w:p>
          <w:p w14:paraId="30E26481" w14:textId="77777777" w:rsidR="00F72003" w:rsidRPr="00A37A49" w:rsidRDefault="00F72003" w:rsidP="00CE7863">
            <w:pPr>
              <w:pStyle w:val="TableParagraph"/>
              <w:spacing w:before="19"/>
              <w:ind w:left="107"/>
            </w:pPr>
          </w:p>
          <w:p w14:paraId="6F8BD81B" w14:textId="77777777" w:rsidR="00011856" w:rsidRPr="00A37A49" w:rsidRDefault="00011856" w:rsidP="00CE7863">
            <w:pPr>
              <w:pStyle w:val="TableParagraph"/>
              <w:spacing w:before="19"/>
              <w:ind w:left="107"/>
            </w:pPr>
          </w:p>
          <w:p w14:paraId="1F231BF1" w14:textId="77777777" w:rsidR="00597611" w:rsidRPr="00A37A49" w:rsidRDefault="00597611" w:rsidP="00CE7863">
            <w:pPr>
              <w:pStyle w:val="TableParagraph"/>
              <w:spacing w:before="19"/>
              <w:ind w:left="107"/>
            </w:pPr>
            <w:r w:rsidRPr="00A37A49">
              <w:t>Essential</w:t>
            </w:r>
          </w:p>
          <w:p w14:paraId="2613E9C1" w14:textId="77777777" w:rsidR="00597611" w:rsidRPr="00A37A49" w:rsidRDefault="00597611" w:rsidP="00CE7863">
            <w:pPr>
              <w:pStyle w:val="TableParagraph"/>
              <w:spacing w:before="19"/>
              <w:ind w:left="107"/>
            </w:pPr>
          </w:p>
          <w:p w14:paraId="1037B8A3" w14:textId="77777777" w:rsidR="00597611" w:rsidRPr="00A37A49" w:rsidRDefault="00597611" w:rsidP="00CE7863">
            <w:pPr>
              <w:pStyle w:val="TableParagraph"/>
              <w:spacing w:before="19"/>
              <w:ind w:left="107"/>
            </w:pPr>
          </w:p>
          <w:p w14:paraId="5B2F9378" w14:textId="7B0FA0A8" w:rsidR="00597611" w:rsidRDefault="00597611" w:rsidP="00CE7863">
            <w:pPr>
              <w:pStyle w:val="TableParagraph"/>
              <w:spacing w:before="19"/>
              <w:ind w:left="107"/>
            </w:pPr>
          </w:p>
          <w:p w14:paraId="21934EE2" w14:textId="77777777" w:rsidR="00A37A49" w:rsidRPr="00A37A49" w:rsidRDefault="00A37A49" w:rsidP="00CE7863">
            <w:pPr>
              <w:pStyle w:val="TableParagraph"/>
              <w:spacing w:before="19"/>
              <w:ind w:left="107"/>
            </w:pPr>
          </w:p>
          <w:p w14:paraId="6F1A5006" w14:textId="77777777" w:rsidR="00597611" w:rsidRPr="00A37A49" w:rsidRDefault="00597611" w:rsidP="00CE7863">
            <w:pPr>
              <w:pStyle w:val="TableParagraph"/>
              <w:spacing w:before="19"/>
              <w:ind w:left="107"/>
            </w:pPr>
            <w:r w:rsidRPr="00A37A49">
              <w:t>Essential</w:t>
            </w:r>
          </w:p>
          <w:p w14:paraId="58E6DD4E" w14:textId="77777777" w:rsidR="00597611" w:rsidRPr="00A37A49" w:rsidRDefault="00597611" w:rsidP="00CE7863">
            <w:pPr>
              <w:pStyle w:val="TableParagraph"/>
              <w:spacing w:before="19"/>
              <w:ind w:left="107"/>
            </w:pPr>
          </w:p>
          <w:p w14:paraId="3B88899E" w14:textId="77777777" w:rsidR="00597611" w:rsidRPr="00A37A49" w:rsidRDefault="00597611" w:rsidP="00CE7863">
            <w:pPr>
              <w:pStyle w:val="TableParagraph"/>
              <w:spacing w:before="19"/>
              <w:ind w:left="107"/>
            </w:pPr>
          </w:p>
          <w:p w14:paraId="49F1DF2E" w14:textId="77777777" w:rsidR="00597611" w:rsidRPr="00A37A49" w:rsidRDefault="00597611" w:rsidP="00CE7863">
            <w:pPr>
              <w:pStyle w:val="TableParagraph"/>
              <w:spacing w:before="19"/>
              <w:ind w:left="107"/>
            </w:pPr>
            <w:r w:rsidRPr="00A37A49">
              <w:t>Essential</w:t>
            </w:r>
          </w:p>
          <w:p w14:paraId="69E2BB2B" w14:textId="77777777" w:rsidR="00597611" w:rsidRPr="00A37A49" w:rsidRDefault="00597611" w:rsidP="00CE7863">
            <w:pPr>
              <w:pStyle w:val="TableParagraph"/>
              <w:spacing w:before="19"/>
              <w:ind w:left="107"/>
            </w:pPr>
          </w:p>
          <w:p w14:paraId="57C0D796" w14:textId="77777777" w:rsidR="00011856" w:rsidRPr="00A37A49" w:rsidRDefault="00011856" w:rsidP="00CE7863">
            <w:pPr>
              <w:pStyle w:val="TableParagraph"/>
              <w:spacing w:before="19"/>
              <w:ind w:left="107"/>
            </w:pPr>
          </w:p>
          <w:p w14:paraId="672D62D1" w14:textId="77777777" w:rsidR="00597611" w:rsidRPr="00A37A49" w:rsidRDefault="00597611" w:rsidP="00CE7863">
            <w:pPr>
              <w:pStyle w:val="TableParagraph"/>
              <w:spacing w:before="19"/>
              <w:ind w:left="107"/>
            </w:pPr>
            <w:r w:rsidRPr="00A37A49">
              <w:t>Essential</w:t>
            </w:r>
          </w:p>
          <w:p w14:paraId="0D142F6F" w14:textId="77777777" w:rsidR="00597611" w:rsidRPr="00A37A49" w:rsidRDefault="00597611" w:rsidP="00CE7863">
            <w:pPr>
              <w:pStyle w:val="TableParagraph"/>
              <w:spacing w:before="19"/>
              <w:ind w:left="107"/>
            </w:pPr>
          </w:p>
          <w:p w14:paraId="4475AD14" w14:textId="77777777" w:rsidR="00597611" w:rsidRPr="00A37A49" w:rsidRDefault="00597611" w:rsidP="00CE7863">
            <w:pPr>
              <w:pStyle w:val="TableParagraph"/>
              <w:spacing w:before="19"/>
              <w:ind w:left="107"/>
            </w:pPr>
          </w:p>
          <w:p w14:paraId="24516E5B" w14:textId="77777777" w:rsidR="00597611" w:rsidRPr="00A37A49" w:rsidRDefault="00597611" w:rsidP="00CE7863">
            <w:pPr>
              <w:pStyle w:val="TableParagraph"/>
              <w:spacing w:before="19"/>
              <w:ind w:left="107"/>
            </w:pPr>
            <w:r w:rsidRPr="00A37A49">
              <w:t>Essential</w:t>
            </w:r>
          </w:p>
          <w:p w14:paraId="120C4E94" w14:textId="77777777" w:rsidR="00597611" w:rsidRPr="00A37A49" w:rsidRDefault="00597611" w:rsidP="00CE7863">
            <w:pPr>
              <w:pStyle w:val="TableParagraph"/>
              <w:spacing w:before="19"/>
              <w:ind w:left="107"/>
            </w:pPr>
          </w:p>
          <w:p w14:paraId="42AFC42D" w14:textId="77777777" w:rsidR="00597611" w:rsidRPr="00A37A49" w:rsidRDefault="00597611" w:rsidP="00CE7863">
            <w:pPr>
              <w:pStyle w:val="TableParagraph"/>
              <w:spacing w:before="19"/>
              <w:ind w:left="107"/>
            </w:pPr>
          </w:p>
          <w:p w14:paraId="068485D0" w14:textId="77777777" w:rsidR="00597611" w:rsidRPr="00A37A49" w:rsidRDefault="00597611" w:rsidP="00CE7863">
            <w:pPr>
              <w:pStyle w:val="TableParagraph"/>
              <w:spacing w:before="19"/>
              <w:ind w:left="107"/>
            </w:pPr>
            <w:r w:rsidRPr="00A37A49">
              <w:t>Essential</w:t>
            </w:r>
          </w:p>
          <w:p w14:paraId="271CA723" w14:textId="77777777" w:rsidR="00597611" w:rsidRPr="00A37A49" w:rsidRDefault="00597611" w:rsidP="00CE7863">
            <w:pPr>
              <w:pStyle w:val="TableParagraph"/>
              <w:spacing w:before="19"/>
              <w:ind w:left="107"/>
            </w:pPr>
          </w:p>
          <w:p w14:paraId="34DEF231" w14:textId="77777777" w:rsidR="00F72003" w:rsidRPr="00A37A49" w:rsidRDefault="00F72003" w:rsidP="00F72003">
            <w:pPr>
              <w:pStyle w:val="TableParagraph"/>
              <w:spacing w:before="19"/>
              <w:ind w:left="0"/>
            </w:pPr>
          </w:p>
          <w:p w14:paraId="3254BC2F" w14:textId="77777777" w:rsidR="007E3DB4" w:rsidRPr="00A37A49" w:rsidRDefault="007E3DB4" w:rsidP="00CE7863">
            <w:pPr>
              <w:pStyle w:val="TableParagraph"/>
              <w:spacing w:before="19"/>
              <w:ind w:left="107"/>
            </w:pPr>
          </w:p>
          <w:p w14:paraId="697A32C3" w14:textId="77777777" w:rsidR="00597611" w:rsidRPr="00A37A49" w:rsidRDefault="00597611" w:rsidP="00CE7863">
            <w:pPr>
              <w:pStyle w:val="TableParagraph"/>
              <w:spacing w:before="19"/>
              <w:ind w:left="107"/>
            </w:pPr>
            <w:r w:rsidRPr="00A37A49">
              <w:t>Essential</w:t>
            </w:r>
          </w:p>
          <w:p w14:paraId="651E9592" w14:textId="77777777" w:rsidR="00597611" w:rsidRPr="00A37A49" w:rsidRDefault="00597611" w:rsidP="00CE7863">
            <w:pPr>
              <w:pStyle w:val="TableParagraph"/>
              <w:spacing w:before="19"/>
              <w:ind w:left="107"/>
            </w:pPr>
          </w:p>
          <w:p w14:paraId="269E314A" w14:textId="77777777" w:rsidR="00597611" w:rsidRPr="00A37A49" w:rsidRDefault="00597611" w:rsidP="00CE7863">
            <w:pPr>
              <w:pStyle w:val="TableParagraph"/>
              <w:spacing w:before="19"/>
              <w:ind w:left="107"/>
            </w:pPr>
          </w:p>
          <w:p w14:paraId="695E17C8" w14:textId="77777777" w:rsidR="00074B77" w:rsidRDefault="00074B77" w:rsidP="00CE7863">
            <w:pPr>
              <w:pStyle w:val="TableParagraph"/>
              <w:spacing w:before="19"/>
              <w:ind w:left="107"/>
            </w:pPr>
          </w:p>
          <w:p w14:paraId="1C625A72" w14:textId="59C355F5" w:rsidR="00597611" w:rsidRPr="00A37A49" w:rsidRDefault="00597611" w:rsidP="00CE7863">
            <w:pPr>
              <w:pStyle w:val="TableParagraph"/>
              <w:spacing w:before="19"/>
              <w:ind w:left="107"/>
            </w:pPr>
            <w:r w:rsidRPr="00A37A49">
              <w:t>Essential</w:t>
            </w:r>
          </w:p>
          <w:p w14:paraId="6FEFC35E" w14:textId="3BB3C847" w:rsidR="00F72003" w:rsidRPr="00A37A49" w:rsidRDefault="00F72003" w:rsidP="00F72003">
            <w:pPr>
              <w:pStyle w:val="TableParagraph"/>
              <w:spacing w:before="19"/>
              <w:ind w:left="0"/>
            </w:pPr>
          </w:p>
          <w:p w14:paraId="00F87DE5" w14:textId="7D4AE5C1" w:rsidR="00F72003" w:rsidRDefault="00F72003" w:rsidP="00CE7863">
            <w:pPr>
              <w:pStyle w:val="TableParagraph"/>
              <w:spacing w:before="19"/>
              <w:ind w:left="107"/>
            </w:pPr>
          </w:p>
          <w:p w14:paraId="2709F150" w14:textId="77777777" w:rsidR="00597611" w:rsidRPr="00A37A49" w:rsidRDefault="00597611" w:rsidP="00CE7863">
            <w:pPr>
              <w:pStyle w:val="TableParagraph"/>
              <w:spacing w:before="19"/>
              <w:ind w:left="107"/>
            </w:pPr>
            <w:r w:rsidRPr="00A37A49">
              <w:t>Essential</w:t>
            </w:r>
          </w:p>
          <w:p w14:paraId="4BD44631" w14:textId="77777777" w:rsidR="00597611" w:rsidRDefault="00597611" w:rsidP="00CE7863">
            <w:pPr>
              <w:pStyle w:val="TableParagraph"/>
              <w:spacing w:before="19"/>
              <w:ind w:left="107"/>
            </w:pPr>
          </w:p>
          <w:p w14:paraId="60467B63" w14:textId="77777777" w:rsidR="00074B77" w:rsidRDefault="00074B77" w:rsidP="00CE7863">
            <w:pPr>
              <w:pStyle w:val="TableParagraph"/>
              <w:spacing w:before="19"/>
              <w:ind w:left="107"/>
            </w:pPr>
          </w:p>
          <w:p w14:paraId="4B4D7232" w14:textId="2F01613E" w:rsidR="00074B77" w:rsidRPr="00A37A49" w:rsidRDefault="00074B77" w:rsidP="00CE7863">
            <w:pPr>
              <w:pStyle w:val="TableParagraph"/>
              <w:spacing w:before="19"/>
              <w:ind w:left="107"/>
            </w:pPr>
            <w:r>
              <w:t>Essential</w:t>
            </w:r>
          </w:p>
        </w:tc>
        <w:tc>
          <w:tcPr>
            <w:tcW w:w="3044" w:type="dxa"/>
          </w:tcPr>
          <w:p w14:paraId="5440EFFC" w14:textId="77777777" w:rsidR="00337D3F" w:rsidRDefault="00337D3F" w:rsidP="00CE7863">
            <w:pPr>
              <w:pStyle w:val="TableParagraph"/>
              <w:ind w:left="108"/>
              <w:rPr>
                <w:sz w:val="24"/>
                <w:szCs w:val="24"/>
              </w:rPr>
            </w:pPr>
            <w:r w:rsidRPr="007C214D">
              <w:rPr>
                <w:sz w:val="24"/>
                <w:szCs w:val="24"/>
              </w:rPr>
              <w:lastRenderedPageBreak/>
              <w:t>A, I</w:t>
            </w:r>
          </w:p>
          <w:p w14:paraId="2093CA67" w14:textId="77777777" w:rsidR="00011856" w:rsidRDefault="00011856" w:rsidP="00CE7863">
            <w:pPr>
              <w:pStyle w:val="TableParagraph"/>
              <w:ind w:left="108"/>
              <w:rPr>
                <w:sz w:val="24"/>
                <w:szCs w:val="24"/>
              </w:rPr>
            </w:pPr>
          </w:p>
          <w:p w14:paraId="2503B197" w14:textId="77777777" w:rsidR="00011856" w:rsidRDefault="00011856" w:rsidP="00CE7863">
            <w:pPr>
              <w:pStyle w:val="TableParagraph"/>
              <w:ind w:left="108"/>
              <w:rPr>
                <w:sz w:val="24"/>
                <w:szCs w:val="24"/>
              </w:rPr>
            </w:pPr>
          </w:p>
          <w:p w14:paraId="38288749" w14:textId="77777777" w:rsidR="00011856" w:rsidRDefault="00011856" w:rsidP="00CE7863">
            <w:pPr>
              <w:pStyle w:val="TableParagraph"/>
              <w:ind w:left="108"/>
              <w:rPr>
                <w:sz w:val="24"/>
                <w:szCs w:val="24"/>
              </w:rPr>
            </w:pPr>
          </w:p>
          <w:p w14:paraId="0C136CF1" w14:textId="77777777" w:rsidR="00011856" w:rsidRDefault="00011856" w:rsidP="00CE7863">
            <w:pPr>
              <w:pStyle w:val="TableParagraph"/>
              <w:ind w:left="108"/>
              <w:rPr>
                <w:sz w:val="24"/>
                <w:szCs w:val="24"/>
              </w:rPr>
            </w:pPr>
          </w:p>
          <w:p w14:paraId="349BE17A" w14:textId="77777777" w:rsidR="00011856" w:rsidRDefault="00011856" w:rsidP="00CE7863">
            <w:pPr>
              <w:pStyle w:val="TableParagraph"/>
              <w:ind w:left="108"/>
              <w:rPr>
                <w:sz w:val="24"/>
                <w:szCs w:val="24"/>
              </w:rPr>
            </w:pPr>
            <w:r w:rsidRPr="007C214D">
              <w:rPr>
                <w:sz w:val="24"/>
                <w:szCs w:val="24"/>
              </w:rPr>
              <w:t>A, I</w:t>
            </w:r>
          </w:p>
          <w:p w14:paraId="0A392C6A" w14:textId="77777777" w:rsidR="00011856" w:rsidRDefault="00011856" w:rsidP="00CE7863">
            <w:pPr>
              <w:pStyle w:val="TableParagraph"/>
              <w:ind w:left="108"/>
              <w:rPr>
                <w:sz w:val="24"/>
                <w:szCs w:val="24"/>
              </w:rPr>
            </w:pPr>
          </w:p>
          <w:p w14:paraId="290583F9" w14:textId="77777777" w:rsidR="00011856" w:rsidRDefault="00011856" w:rsidP="00CE7863">
            <w:pPr>
              <w:pStyle w:val="TableParagraph"/>
              <w:ind w:left="108"/>
              <w:rPr>
                <w:sz w:val="24"/>
                <w:szCs w:val="24"/>
              </w:rPr>
            </w:pPr>
          </w:p>
          <w:p w14:paraId="68F21D90" w14:textId="77777777" w:rsidR="00011856" w:rsidRDefault="00011856" w:rsidP="00CE7863">
            <w:pPr>
              <w:pStyle w:val="TableParagraph"/>
              <w:ind w:left="108"/>
              <w:rPr>
                <w:sz w:val="24"/>
                <w:szCs w:val="24"/>
              </w:rPr>
            </w:pPr>
          </w:p>
          <w:p w14:paraId="13C326F3" w14:textId="77777777" w:rsidR="00011856" w:rsidRDefault="00011856" w:rsidP="00CE7863">
            <w:pPr>
              <w:pStyle w:val="TableParagraph"/>
              <w:ind w:left="108"/>
              <w:rPr>
                <w:sz w:val="24"/>
                <w:szCs w:val="24"/>
              </w:rPr>
            </w:pPr>
          </w:p>
          <w:p w14:paraId="4853B841" w14:textId="77777777" w:rsidR="00011856" w:rsidRDefault="00011856" w:rsidP="00CE7863">
            <w:pPr>
              <w:pStyle w:val="TableParagraph"/>
              <w:ind w:left="108"/>
              <w:rPr>
                <w:sz w:val="24"/>
                <w:szCs w:val="24"/>
              </w:rPr>
            </w:pPr>
          </w:p>
          <w:p w14:paraId="09B8D95D" w14:textId="77777777" w:rsidR="00011856" w:rsidRDefault="00011856" w:rsidP="00CE7863">
            <w:pPr>
              <w:pStyle w:val="TableParagraph"/>
              <w:ind w:left="108"/>
              <w:rPr>
                <w:sz w:val="24"/>
                <w:szCs w:val="24"/>
              </w:rPr>
            </w:pPr>
          </w:p>
          <w:p w14:paraId="78BEFD2A" w14:textId="77777777" w:rsidR="00011856" w:rsidRDefault="00011856" w:rsidP="00CE7863">
            <w:pPr>
              <w:pStyle w:val="TableParagraph"/>
              <w:ind w:left="108"/>
              <w:rPr>
                <w:sz w:val="24"/>
                <w:szCs w:val="24"/>
              </w:rPr>
            </w:pPr>
          </w:p>
          <w:p w14:paraId="27A76422" w14:textId="263C51AE" w:rsidR="00011856" w:rsidRDefault="00011856" w:rsidP="00CE7863">
            <w:pPr>
              <w:pStyle w:val="TableParagraph"/>
              <w:ind w:left="108"/>
              <w:rPr>
                <w:sz w:val="24"/>
                <w:szCs w:val="24"/>
              </w:rPr>
            </w:pPr>
          </w:p>
          <w:p w14:paraId="73163F5F" w14:textId="1B53DB45" w:rsidR="00A37A49" w:rsidRDefault="00A37A49" w:rsidP="00CE7863">
            <w:pPr>
              <w:pStyle w:val="TableParagraph"/>
              <w:ind w:left="108"/>
              <w:rPr>
                <w:sz w:val="24"/>
                <w:szCs w:val="24"/>
              </w:rPr>
            </w:pPr>
            <w:r>
              <w:rPr>
                <w:sz w:val="24"/>
                <w:szCs w:val="24"/>
              </w:rPr>
              <w:t>A, I</w:t>
            </w:r>
          </w:p>
          <w:p w14:paraId="5CB736C7" w14:textId="33620E08" w:rsidR="00F72003" w:rsidRDefault="00F72003" w:rsidP="00CE7863">
            <w:pPr>
              <w:pStyle w:val="TableParagraph"/>
              <w:ind w:left="108"/>
              <w:rPr>
                <w:sz w:val="24"/>
                <w:szCs w:val="24"/>
              </w:rPr>
            </w:pPr>
          </w:p>
          <w:p w14:paraId="7FC8B03F" w14:textId="77777777" w:rsidR="00F72003" w:rsidRDefault="00F72003" w:rsidP="00CE7863">
            <w:pPr>
              <w:pStyle w:val="TableParagraph"/>
              <w:ind w:left="108"/>
              <w:rPr>
                <w:sz w:val="24"/>
                <w:szCs w:val="24"/>
              </w:rPr>
            </w:pPr>
          </w:p>
          <w:p w14:paraId="49206A88" w14:textId="77777777" w:rsidR="00011856" w:rsidRDefault="00011856" w:rsidP="00CE7863">
            <w:pPr>
              <w:pStyle w:val="TableParagraph"/>
              <w:ind w:left="108"/>
              <w:rPr>
                <w:sz w:val="24"/>
                <w:szCs w:val="24"/>
              </w:rPr>
            </w:pPr>
          </w:p>
          <w:p w14:paraId="67B7A70C" w14:textId="77777777" w:rsidR="00011856" w:rsidRDefault="00011856" w:rsidP="00CE7863">
            <w:pPr>
              <w:pStyle w:val="TableParagraph"/>
              <w:ind w:left="108"/>
              <w:rPr>
                <w:sz w:val="24"/>
                <w:szCs w:val="24"/>
              </w:rPr>
            </w:pPr>
          </w:p>
          <w:p w14:paraId="27B6F0E2" w14:textId="77777777" w:rsidR="00011856" w:rsidRDefault="00011856" w:rsidP="00CE7863">
            <w:pPr>
              <w:pStyle w:val="TableParagraph"/>
              <w:ind w:left="108"/>
              <w:rPr>
                <w:sz w:val="24"/>
                <w:szCs w:val="24"/>
              </w:rPr>
            </w:pPr>
            <w:r w:rsidRPr="007C214D">
              <w:rPr>
                <w:sz w:val="24"/>
                <w:szCs w:val="24"/>
              </w:rPr>
              <w:t>A, I</w:t>
            </w:r>
          </w:p>
          <w:p w14:paraId="22F860BB" w14:textId="4C1B1CC8" w:rsidR="00011856" w:rsidRDefault="00011856" w:rsidP="00CE7863">
            <w:pPr>
              <w:pStyle w:val="TableParagraph"/>
              <w:ind w:left="108"/>
              <w:rPr>
                <w:sz w:val="24"/>
                <w:szCs w:val="24"/>
              </w:rPr>
            </w:pPr>
          </w:p>
          <w:p w14:paraId="472BFB0C" w14:textId="77777777" w:rsidR="00F66292" w:rsidRDefault="00F66292" w:rsidP="00CE7863">
            <w:pPr>
              <w:pStyle w:val="TableParagraph"/>
              <w:ind w:left="108"/>
              <w:rPr>
                <w:sz w:val="24"/>
                <w:szCs w:val="24"/>
              </w:rPr>
            </w:pPr>
          </w:p>
          <w:p w14:paraId="4CC2A955" w14:textId="77777777" w:rsidR="00011856" w:rsidRDefault="00011856" w:rsidP="00CE7863">
            <w:pPr>
              <w:pStyle w:val="TableParagraph"/>
              <w:ind w:left="108"/>
              <w:rPr>
                <w:sz w:val="24"/>
                <w:szCs w:val="24"/>
              </w:rPr>
            </w:pPr>
            <w:r w:rsidRPr="007C214D">
              <w:rPr>
                <w:sz w:val="24"/>
                <w:szCs w:val="24"/>
              </w:rPr>
              <w:t>A, I</w:t>
            </w:r>
          </w:p>
          <w:p w14:paraId="7BC1BAF2" w14:textId="77777777" w:rsidR="00011856" w:rsidRDefault="00011856" w:rsidP="00CE7863">
            <w:pPr>
              <w:pStyle w:val="TableParagraph"/>
              <w:ind w:left="108"/>
              <w:rPr>
                <w:sz w:val="24"/>
                <w:szCs w:val="24"/>
              </w:rPr>
            </w:pPr>
          </w:p>
          <w:p w14:paraId="3B22BB7D" w14:textId="4EE72149" w:rsidR="00011856" w:rsidRDefault="00011856" w:rsidP="00F72003">
            <w:pPr>
              <w:pStyle w:val="TableParagraph"/>
              <w:ind w:left="0"/>
              <w:rPr>
                <w:sz w:val="24"/>
                <w:szCs w:val="24"/>
              </w:rPr>
            </w:pPr>
          </w:p>
          <w:p w14:paraId="18A08834" w14:textId="77777777" w:rsidR="00011856" w:rsidRDefault="00011856" w:rsidP="00CE7863">
            <w:pPr>
              <w:pStyle w:val="TableParagraph"/>
              <w:ind w:left="108"/>
              <w:rPr>
                <w:sz w:val="24"/>
                <w:szCs w:val="24"/>
              </w:rPr>
            </w:pPr>
            <w:r w:rsidRPr="007C214D">
              <w:rPr>
                <w:sz w:val="24"/>
                <w:szCs w:val="24"/>
              </w:rPr>
              <w:t>A, I</w:t>
            </w:r>
          </w:p>
          <w:p w14:paraId="17B246DD" w14:textId="77777777" w:rsidR="00011856" w:rsidRDefault="00011856" w:rsidP="00CE7863">
            <w:pPr>
              <w:pStyle w:val="TableParagraph"/>
              <w:ind w:left="108"/>
              <w:rPr>
                <w:sz w:val="24"/>
                <w:szCs w:val="24"/>
              </w:rPr>
            </w:pPr>
          </w:p>
          <w:p w14:paraId="5C3E0E74" w14:textId="77777777" w:rsidR="00011856" w:rsidRDefault="00011856" w:rsidP="00CE7863">
            <w:pPr>
              <w:pStyle w:val="TableParagraph"/>
              <w:ind w:left="108"/>
              <w:rPr>
                <w:sz w:val="24"/>
                <w:szCs w:val="24"/>
              </w:rPr>
            </w:pPr>
          </w:p>
          <w:p w14:paraId="039E3A0E" w14:textId="77777777" w:rsidR="00011856" w:rsidRDefault="00011856" w:rsidP="00CE7863">
            <w:pPr>
              <w:pStyle w:val="TableParagraph"/>
              <w:ind w:left="108"/>
              <w:rPr>
                <w:sz w:val="24"/>
                <w:szCs w:val="24"/>
              </w:rPr>
            </w:pPr>
            <w:r w:rsidRPr="007C214D">
              <w:rPr>
                <w:sz w:val="24"/>
                <w:szCs w:val="24"/>
              </w:rPr>
              <w:t>A, I</w:t>
            </w:r>
          </w:p>
          <w:p w14:paraId="66A1FAB9" w14:textId="77777777" w:rsidR="00011856" w:rsidRDefault="00011856" w:rsidP="00CE7863">
            <w:pPr>
              <w:pStyle w:val="TableParagraph"/>
              <w:ind w:left="108"/>
              <w:rPr>
                <w:sz w:val="24"/>
                <w:szCs w:val="24"/>
              </w:rPr>
            </w:pPr>
          </w:p>
          <w:p w14:paraId="76BB753C" w14:textId="77777777" w:rsidR="00011856" w:rsidRDefault="00011856" w:rsidP="00CE7863">
            <w:pPr>
              <w:pStyle w:val="TableParagraph"/>
              <w:ind w:left="108"/>
              <w:rPr>
                <w:sz w:val="24"/>
                <w:szCs w:val="24"/>
              </w:rPr>
            </w:pPr>
          </w:p>
          <w:p w14:paraId="71272BDB" w14:textId="77777777" w:rsidR="00011856" w:rsidRDefault="00011856" w:rsidP="00CE7863">
            <w:pPr>
              <w:pStyle w:val="TableParagraph"/>
              <w:ind w:left="108"/>
              <w:rPr>
                <w:sz w:val="24"/>
                <w:szCs w:val="24"/>
              </w:rPr>
            </w:pPr>
            <w:r w:rsidRPr="007C214D">
              <w:rPr>
                <w:sz w:val="24"/>
                <w:szCs w:val="24"/>
              </w:rPr>
              <w:t>A, I</w:t>
            </w:r>
          </w:p>
          <w:p w14:paraId="513DA1E0" w14:textId="77777777" w:rsidR="00011856" w:rsidRDefault="00011856" w:rsidP="00CE7863">
            <w:pPr>
              <w:pStyle w:val="TableParagraph"/>
              <w:ind w:left="108"/>
              <w:rPr>
                <w:sz w:val="24"/>
                <w:szCs w:val="24"/>
              </w:rPr>
            </w:pPr>
          </w:p>
          <w:p w14:paraId="69C310A6" w14:textId="61B02AA9" w:rsidR="00A37A49" w:rsidRDefault="00A37A49" w:rsidP="00CE7863">
            <w:pPr>
              <w:pStyle w:val="TableParagraph"/>
              <w:ind w:left="108"/>
              <w:rPr>
                <w:sz w:val="24"/>
                <w:szCs w:val="24"/>
              </w:rPr>
            </w:pPr>
          </w:p>
          <w:p w14:paraId="3E618AE2" w14:textId="77777777" w:rsidR="00363F70" w:rsidRDefault="00363F70" w:rsidP="00CE7863">
            <w:pPr>
              <w:pStyle w:val="TableParagraph"/>
              <w:ind w:left="108"/>
              <w:rPr>
                <w:sz w:val="24"/>
                <w:szCs w:val="24"/>
              </w:rPr>
            </w:pPr>
          </w:p>
          <w:p w14:paraId="79BE7232" w14:textId="54EED736" w:rsidR="00011856" w:rsidRDefault="00011856" w:rsidP="00CE7863">
            <w:pPr>
              <w:pStyle w:val="TableParagraph"/>
              <w:ind w:left="108"/>
              <w:rPr>
                <w:sz w:val="24"/>
                <w:szCs w:val="24"/>
              </w:rPr>
            </w:pPr>
            <w:r w:rsidRPr="007C214D">
              <w:rPr>
                <w:sz w:val="24"/>
                <w:szCs w:val="24"/>
              </w:rPr>
              <w:t>A, I</w:t>
            </w:r>
          </w:p>
          <w:p w14:paraId="66060428" w14:textId="77777777" w:rsidR="00011856" w:rsidRDefault="00011856" w:rsidP="00CE7863">
            <w:pPr>
              <w:pStyle w:val="TableParagraph"/>
              <w:ind w:left="108"/>
              <w:rPr>
                <w:sz w:val="24"/>
                <w:szCs w:val="24"/>
              </w:rPr>
            </w:pPr>
          </w:p>
          <w:p w14:paraId="26E689C1" w14:textId="77777777" w:rsidR="00A37A49" w:rsidRDefault="00A37A49" w:rsidP="00CE7863">
            <w:pPr>
              <w:pStyle w:val="TableParagraph"/>
              <w:ind w:left="108"/>
              <w:rPr>
                <w:sz w:val="24"/>
                <w:szCs w:val="24"/>
              </w:rPr>
            </w:pPr>
          </w:p>
          <w:p w14:paraId="2F7D7922" w14:textId="77777777" w:rsidR="00074B77" w:rsidRDefault="00074B77" w:rsidP="00CE7863">
            <w:pPr>
              <w:pStyle w:val="TableParagraph"/>
              <w:ind w:left="108"/>
              <w:rPr>
                <w:sz w:val="24"/>
                <w:szCs w:val="24"/>
              </w:rPr>
            </w:pPr>
          </w:p>
          <w:p w14:paraId="7B5FC4E7" w14:textId="42A0D7A4" w:rsidR="00011856" w:rsidRDefault="00011856" w:rsidP="00CE7863">
            <w:pPr>
              <w:pStyle w:val="TableParagraph"/>
              <w:ind w:left="108"/>
              <w:rPr>
                <w:sz w:val="24"/>
                <w:szCs w:val="24"/>
              </w:rPr>
            </w:pPr>
            <w:r w:rsidRPr="007C214D">
              <w:rPr>
                <w:sz w:val="24"/>
                <w:szCs w:val="24"/>
              </w:rPr>
              <w:t>A, I</w:t>
            </w:r>
          </w:p>
          <w:p w14:paraId="53BD644D" w14:textId="77777777" w:rsidR="00011856" w:rsidRDefault="00011856" w:rsidP="00CE7863">
            <w:pPr>
              <w:pStyle w:val="TableParagraph"/>
              <w:ind w:left="108"/>
              <w:rPr>
                <w:sz w:val="24"/>
                <w:szCs w:val="24"/>
              </w:rPr>
            </w:pPr>
          </w:p>
          <w:p w14:paraId="2BBD94B2" w14:textId="77777777" w:rsidR="00011856" w:rsidRDefault="00011856" w:rsidP="00CE7863">
            <w:pPr>
              <w:pStyle w:val="TableParagraph"/>
              <w:ind w:left="108"/>
              <w:rPr>
                <w:sz w:val="24"/>
                <w:szCs w:val="24"/>
              </w:rPr>
            </w:pPr>
          </w:p>
          <w:p w14:paraId="0BB8882E" w14:textId="77777777" w:rsidR="00011856" w:rsidRDefault="00011856" w:rsidP="00CE7863">
            <w:pPr>
              <w:pStyle w:val="TableParagraph"/>
              <w:ind w:left="108"/>
              <w:rPr>
                <w:sz w:val="24"/>
                <w:szCs w:val="24"/>
              </w:rPr>
            </w:pPr>
            <w:r w:rsidRPr="007C214D">
              <w:rPr>
                <w:sz w:val="24"/>
                <w:szCs w:val="24"/>
              </w:rPr>
              <w:t>A, I</w:t>
            </w:r>
          </w:p>
          <w:p w14:paraId="5854DE7F" w14:textId="58027D8D" w:rsidR="00011856" w:rsidRDefault="00011856" w:rsidP="00CE7863">
            <w:pPr>
              <w:pStyle w:val="TableParagraph"/>
              <w:ind w:left="108"/>
              <w:rPr>
                <w:sz w:val="24"/>
                <w:szCs w:val="24"/>
              </w:rPr>
            </w:pPr>
          </w:p>
          <w:p w14:paraId="72976F60" w14:textId="64EA26A0" w:rsidR="00F72003" w:rsidRDefault="00F72003" w:rsidP="00CE7863">
            <w:pPr>
              <w:pStyle w:val="TableParagraph"/>
              <w:ind w:left="108"/>
              <w:rPr>
                <w:sz w:val="24"/>
                <w:szCs w:val="24"/>
              </w:rPr>
            </w:pPr>
          </w:p>
          <w:p w14:paraId="05D8B06E" w14:textId="2027AC64" w:rsidR="00F72003" w:rsidRDefault="00074B77" w:rsidP="00CE7863">
            <w:pPr>
              <w:pStyle w:val="TableParagraph"/>
              <w:ind w:left="108"/>
              <w:rPr>
                <w:sz w:val="24"/>
                <w:szCs w:val="24"/>
              </w:rPr>
            </w:pPr>
            <w:r>
              <w:rPr>
                <w:sz w:val="24"/>
                <w:szCs w:val="24"/>
              </w:rPr>
              <w:t>A, I</w:t>
            </w:r>
          </w:p>
          <w:p w14:paraId="5CF19C9C" w14:textId="55F6C93E" w:rsidR="00011856" w:rsidRPr="007C214D" w:rsidRDefault="00011856" w:rsidP="00CE7863">
            <w:pPr>
              <w:pStyle w:val="TableParagraph"/>
              <w:ind w:left="108"/>
              <w:rPr>
                <w:sz w:val="24"/>
                <w:szCs w:val="24"/>
              </w:rPr>
            </w:pPr>
          </w:p>
        </w:tc>
      </w:tr>
    </w:tbl>
    <w:p w14:paraId="76614669"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7372B5C6" w14:textId="77777777" w:rsidR="00F550F6" w:rsidRDefault="0001570E" w:rsidP="0031442D">
      <w:pPr>
        <w:pStyle w:val="TableParagraph"/>
        <w:rPr>
          <w:sz w:val="24"/>
        </w:rPr>
      </w:pPr>
      <w:r w:rsidRPr="0001570E">
        <w:rPr>
          <w:sz w:val="24"/>
        </w:rPr>
        <w:t>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recognise the concerning behavior, know how to talk about it, and consent/duty to share information effectively. You will also learn about the legalities and procedures the social care staff can take.</w:t>
      </w:r>
      <w:r w:rsidR="0031442D" w:rsidRPr="0031442D">
        <w:rPr>
          <w:sz w:val="24"/>
        </w:rPr>
        <w:t xml:space="preserve"> </w:t>
      </w:r>
    </w:p>
    <w:p w14:paraId="2C981C73" w14:textId="77777777" w:rsidR="00F550F6" w:rsidRDefault="00F550F6" w:rsidP="0031442D">
      <w:pPr>
        <w:pStyle w:val="TableParagraph"/>
        <w:rPr>
          <w:sz w:val="24"/>
        </w:rPr>
      </w:pPr>
    </w:p>
    <w:p w14:paraId="1BD4EF6A" w14:textId="77777777" w:rsidR="00F550F6" w:rsidRDefault="00F550F6" w:rsidP="0031442D">
      <w:pPr>
        <w:pStyle w:val="TableParagraph"/>
        <w:rPr>
          <w:sz w:val="24"/>
        </w:rPr>
      </w:pPr>
    </w:p>
    <w:p w14:paraId="15FB9331" w14:textId="77777777" w:rsidR="00F550F6" w:rsidRDefault="00F550F6" w:rsidP="0031442D">
      <w:pPr>
        <w:pStyle w:val="TableParagraph"/>
        <w:rPr>
          <w:sz w:val="24"/>
        </w:rPr>
      </w:pPr>
    </w:p>
    <w:p w14:paraId="7611A1E1" w14:textId="77777777" w:rsidR="008B089C" w:rsidRDefault="008B089C" w:rsidP="0031442D">
      <w:pPr>
        <w:pStyle w:val="TableParagraph"/>
        <w:rPr>
          <w:sz w:val="24"/>
        </w:rPr>
      </w:pPr>
    </w:p>
    <w:p w14:paraId="3F3BE7FD" w14:textId="77777777" w:rsidR="008B089C" w:rsidRDefault="008B089C" w:rsidP="0031442D">
      <w:pPr>
        <w:pStyle w:val="TableParagraph"/>
        <w:rPr>
          <w:sz w:val="24"/>
        </w:rPr>
      </w:pPr>
    </w:p>
    <w:p w14:paraId="26C88FA2" w14:textId="1D7C28F4" w:rsidR="0031442D" w:rsidRPr="001021D6" w:rsidRDefault="0031442D" w:rsidP="0031442D">
      <w:pPr>
        <w:pStyle w:val="TableParagraph"/>
        <w:rPr>
          <w:sz w:val="24"/>
        </w:rPr>
      </w:pPr>
      <w:r w:rsidRPr="001021D6">
        <w:rPr>
          <w:sz w:val="24"/>
        </w:rPr>
        <w:t>Our values are what we represent as a council and our behaviours are how we act to get things</w:t>
      </w:r>
      <w:r w:rsidRPr="0031442D">
        <w:rPr>
          <w:sz w:val="24"/>
        </w:rPr>
        <w:t xml:space="preserve"> </w:t>
      </w:r>
      <w:r w:rsidRPr="001021D6">
        <w:rPr>
          <w:sz w:val="24"/>
        </w:rPr>
        <w:t>done to reach our potential.</w:t>
      </w:r>
    </w:p>
    <w:p w14:paraId="57590049" w14:textId="77777777" w:rsidR="00337D3F" w:rsidRPr="0001570E" w:rsidRDefault="00337D3F" w:rsidP="0001570E">
      <w:pPr>
        <w:pStyle w:val="TableParagraph"/>
        <w:tabs>
          <w:tab w:val="left" w:pos="830"/>
          <w:tab w:val="left" w:pos="831"/>
        </w:tabs>
        <w:spacing w:before="17" w:line="252" w:lineRule="exact"/>
        <w:ind w:right="548"/>
        <w:jc w:val="both"/>
        <w:rPr>
          <w:sz w:val="24"/>
        </w:rPr>
      </w:pPr>
    </w:p>
    <w:p w14:paraId="081FAFAF" w14:textId="77777777" w:rsidR="005F2F48" w:rsidRDefault="005F2F48" w:rsidP="005F2F48">
      <w:pPr>
        <w:pStyle w:val="Heading2"/>
        <w:rPr>
          <w:color w:val="808080"/>
        </w:rPr>
      </w:pPr>
      <w:r>
        <w:rPr>
          <w:color w:val="808080"/>
        </w:rPr>
        <w:t>Our Values and Behaviours</w:t>
      </w:r>
    </w:p>
    <w:p w14:paraId="0C5B615A" w14:textId="77777777" w:rsidR="005F2F48" w:rsidRDefault="005F2F48" w:rsidP="001021D6">
      <w:pPr>
        <w:pStyle w:val="Heading2"/>
        <w:ind w:left="0"/>
        <w:rPr>
          <w:sz w:val="22"/>
          <w:szCs w:val="22"/>
        </w:rPr>
      </w:pPr>
    </w:p>
    <w:p w14:paraId="034184F5" w14:textId="77777777" w:rsidR="001021D6" w:rsidRDefault="005F2F48" w:rsidP="001021D6">
      <w:pPr>
        <w:pStyle w:val="TableParagraph"/>
        <w:rPr>
          <w:sz w:val="24"/>
        </w:rPr>
      </w:pPr>
      <w:r w:rsidRPr="001021D6">
        <w:rPr>
          <w:noProof/>
          <w:sz w:val="24"/>
          <w:lang w:val="en-GB" w:eastAsia="en-GB"/>
        </w:rPr>
        <w:drawing>
          <wp:anchor distT="0" distB="0" distL="114300" distR="114300" simplePos="0" relativeHeight="487186432" behindDoc="0" locked="0" layoutInCell="1" allowOverlap="1" wp14:anchorId="3CE64E63" wp14:editId="07777777">
            <wp:simplePos x="0" y="0"/>
            <wp:positionH relativeFrom="margin">
              <wp:align>center</wp:align>
            </wp:positionH>
            <wp:positionV relativeFrom="paragraph">
              <wp:posOffset>672352</wp:posOffset>
            </wp:positionV>
            <wp:extent cx="7030476" cy="3307645"/>
            <wp:effectExtent l="0" t="0" r="0" b="7620"/>
            <wp:wrapSquare wrapText="bothSides"/>
            <wp:docPr id="20" name="Picture 20" descr="This image displays the council's values: &#10;&#10;People, Excellence, Openness, Partnership, Listening and Environment&#10;&#10;As well as the Behaviours:&#10;&#10;Focus on outcomes, Fixing Things, Valuing Difference, Personal Responsibility, Busting Boundaries, Personal Responsibility, People Focus, Performance Balance and being Transparent and Accountable. " title="Herefordshire Council Values and Behav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efordshire.gov.uk\data\C&amp;CS\ICTServices\Corporate Programmes\Organisation Development\Recruitment 2022\Microsite Content\CYP\Images\V&amp;B Culture Jpg.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851" t="25962" r="11979" b="45703"/>
                    <a:stretch/>
                  </pic:blipFill>
                  <pic:spPr bwMode="auto">
                    <a:xfrm>
                      <a:off x="0" y="0"/>
                      <a:ext cx="7030476" cy="3307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214D" w:rsidRPr="001021D6">
        <w:rPr>
          <w:sz w:val="24"/>
        </w:rPr>
        <w:t xml:space="preserve"> </w:t>
      </w:r>
    </w:p>
    <w:sectPr w:rsid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AED88" w14:textId="77777777" w:rsidR="005E2D59" w:rsidRDefault="005E2D59" w:rsidP="003C2C5C">
      <w:r>
        <w:separator/>
      </w:r>
    </w:p>
  </w:endnote>
  <w:endnote w:type="continuationSeparator" w:id="0">
    <w:p w14:paraId="1271BA34" w14:textId="77777777" w:rsidR="005E2D59" w:rsidRDefault="005E2D59"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1AA2" w14:textId="77777777" w:rsidR="003C2C5C" w:rsidRDefault="004671C7">
    <w:pPr>
      <w:pStyle w:val="Footer"/>
    </w:pPr>
    <w:r>
      <w:rPr>
        <w:noProof/>
        <w:lang w:val="en-GB" w:eastAsia="en-GB"/>
      </w:rPr>
      <w:drawing>
        <wp:inline distT="0" distB="0" distL="0" distR="0" wp14:anchorId="056048F6" wp14:editId="07777777">
          <wp:extent cx="7575550" cy="160225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3F5BA" w14:textId="77777777" w:rsidR="005E2D59" w:rsidRDefault="005E2D59" w:rsidP="003C2C5C">
      <w:r>
        <w:separator/>
      </w:r>
    </w:p>
  </w:footnote>
  <w:footnote w:type="continuationSeparator" w:id="0">
    <w:p w14:paraId="7C53DD8B" w14:textId="77777777" w:rsidR="005E2D59" w:rsidRDefault="005E2D59"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F6EF8" w14:textId="3AB2146F" w:rsidR="00603EDA" w:rsidRDefault="00AC4282">
    <w:pPr>
      <w:pStyle w:val="Header"/>
    </w:pPr>
    <w:r>
      <w:rPr>
        <w:noProof/>
        <w:lang w:val="en-GB" w:eastAsia="en-GB"/>
      </w:rPr>
      <mc:AlternateContent>
        <mc:Choice Requires="wps">
          <w:drawing>
            <wp:anchor distT="0" distB="0" distL="0" distR="0" simplePos="0" relativeHeight="251663360" behindDoc="0" locked="0" layoutInCell="1" allowOverlap="1" wp14:anchorId="5CC6C8A1" wp14:editId="4D2727AF">
              <wp:simplePos x="635" y="635"/>
              <wp:positionH relativeFrom="page">
                <wp:align>center</wp:align>
              </wp:positionH>
              <wp:positionV relativeFrom="page">
                <wp:align>top</wp:align>
              </wp:positionV>
              <wp:extent cx="443865" cy="44386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B2D7F" w14:textId="3B7D3355" w:rsidR="00AC4282" w:rsidRPr="00AC4282" w:rsidRDefault="00AC4282" w:rsidP="00AC4282">
                          <w:pPr>
                            <w:rPr>
                              <w:rFonts w:ascii="Calibri" w:eastAsia="Calibri" w:hAnsi="Calibri" w:cs="Calibri"/>
                              <w:noProof/>
                              <w:color w:val="0000FF"/>
                              <w:sz w:val="20"/>
                              <w:szCs w:val="20"/>
                            </w:rPr>
                          </w:pPr>
                          <w:r w:rsidRPr="00AC428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C6C8A1"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2B2D7F" w14:textId="3B7D3355" w:rsidR="00AC4282" w:rsidRPr="00AC4282" w:rsidRDefault="00AC4282" w:rsidP="00AC4282">
                    <w:pPr>
                      <w:rPr>
                        <w:rFonts w:ascii="Calibri" w:eastAsia="Calibri" w:hAnsi="Calibri" w:cs="Calibri"/>
                        <w:noProof/>
                        <w:color w:val="0000FF"/>
                        <w:sz w:val="20"/>
                        <w:szCs w:val="20"/>
                      </w:rPr>
                    </w:pPr>
                    <w:r w:rsidRPr="00AC4282">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7AEB" w14:textId="5958BDCD" w:rsidR="00EC5384" w:rsidRDefault="00AC4282">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3C763B50" wp14:editId="20B7EB03">
              <wp:simplePos x="635" y="635"/>
              <wp:positionH relativeFrom="page">
                <wp:align>center</wp:align>
              </wp:positionH>
              <wp:positionV relativeFrom="page">
                <wp:align>top</wp:align>
              </wp:positionV>
              <wp:extent cx="443865" cy="443865"/>
              <wp:effectExtent l="0" t="0" r="0" b="952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32EAF" w14:textId="05C2E42B" w:rsidR="00AC4282" w:rsidRPr="00AC4282" w:rsidRDefault="00AC4282" w:rsidP="00AC4282">
                          <w:pPr>
                            <w:rPr>
                              <w:rFonts w:ascii="Calibri" w:eastAsia="Calibri" w:hAnsi="Calibri" w:cs="Calibri"/>
                              <w:noProof/>
                              <w:color w:val="0000FF"/>
                              <w:sz w:val="20"/>
                              <w:szCs w:val="20"/>
                            </w:rPr>
                          </w:pPr>
                          <w:r w:rsidRPr="00AC428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63B50"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9232EAF" w14:textId="05C2E42B" w:rsidR="00AC4282" w:rsidRPr="00AC4282" w:rsidRDefault="00AC4282" w:rsidP="00AC4282">
                    <w:pPr>
                      <w:rPr>
                        <w:rFonts w:ascii="Calibri" w:eastAsia="Calibri" w:hAnsi="Calibri" w:cs="Calibri"/>
                        <w:noProof/>
                        <w:color w:val="0000FF"/>
                        <w:sz w:val="20"/>
                        <w:szCs w:val="20"/>
                      </w:rPr>
                    </w:pPr>
                    <w:r w:rsidRPr="00AC4282">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26B4DBCF" wp14:editId="03616B45">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2" name="Picture 2"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5B493E99" wp14:editId="23F34F5F">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4" name="Picture 4"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1A499DFC"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B29E" w14:textId="2A993AA3" w:rsidR="00603EDA" w:rsidRDefault="00AC4282">
    <w:pPr>
      <w:pStyle w:val="Header"/>
    </w:pPr>
    <w:r>
      <w:rPr>
        <w:noProof/>
        <w:lang w:val="en-GB" w:eastAsia="en-GB"/>
      </w:rPr>
      <mc:AlternateContent>
        <mc:Choice Requires="wps">
          <w:drawing>
            <wp:anchor distT="0" distB="0" distL="0" distR="0" simplePos="0" relativeHeight="251662336" behindDoc="0" locked="0" layoutInCell="1" allowOverlap="1" wp14:anchorId="536B560E" wp14:editId="5B6AFE5E">
              <wp:simplePos x="635" y="635"/>
              <wp:positionH relativeFrom="page">
                <wp:align>center</wp:align>
              </wp:positionH>
              <wp:positionV relativeFrom="page">
                <wp:align>top</wp:align>
              </wp:positionV>
              <wp:extent cx="443865" cy="443865"/>
              <wp:effectExtent l="0" t="0" r="0" b="952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E433E" w14:textId="5F7660C3" w:rsidR="00AC4282" w:rsidRPr="00AC4282" w:rsidRDefault="00AC4282" w:rsidP="00AC4282">
                          <w:pPr>
                            <w:rPr>
                              <w:rFonts w:ascii="Calibri" w:eastAsia="Calibri" w:hAnsi="Calibri" w:cs="Calibri"/>
                              <w:noProof/>
                              <w:color w:val="0000FF"/>
                              <w:sz w:val="20"/>
                              <w:szCs w:val="20"/>
                            </w:rPr>
                          </w:pPr>
                          <w:r w:rsidRPr="00AC428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6B560E"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24E433E" w14:textId="5F7660C3" w:rsidR="00AC4282" w:rsidRPr="00AC4282" w:rsidRDefault="00AC4282" w:rsidP="00AC4282">
                    <w:pPr>
                      <w:rPr>
                        <w:rFonts w:ascii="Calibri" w:eastAsia="Calibri" w:hAnsi="Calibri" w:cs="Calibri"/>
                        <w:noProof/>
                        <w:color w:val="0000FF"/>
                        <w:sz w:val="20"/>
                        <w:szCs w:val="20"/>
                      </w:rPr>
                    </w:pPr>
                    <w:r w:rsidRPr="00AC4282">
                      <w:rPr>
                        <w:rFonts w:ascii="Calibri" w:eastAsia="Calibri" w:hAnsi="Calibri" w:cs="Calibri"/>
                        <w:noProof/>
                        <w:color w:val="0000FF"/>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NSmyTf28jNY5Dh" int2:id="pj5WgAMR">
      <int2:state int2:value="Rejected" int2:type="AugLoop_Text_Critique"/>
    </int2:textHash>
    <int2:textHash int2:hashCode="kByidkXaRxGvMx" int2:id="wpLMJE7a">
      <int2:state int2:value="Rejected" int2:type="AugLoop_Text_Critique"/>
    </int2:textHash>
    <int2:textHash int2:hashCode="XSUiEPxXFZ9tOg" int2:id="fMWSTowQ">
      <int2:state int2:value="Rejected" int2:type="AugLoop_Text_Critique"/>
    </int2:textHash>
    <int2:textHash int2:hashCode="xQy+KnIliT8rxm" int2:id="fmvAks7j">
      <int2:state int2:value="Rejected" int2:type="AugLoop_Text_Critique"/>
    </int2:textHash>
    <int2:textHash int2:hashCode="FPRZ1yFnCPrzsl" int2:id="ZqIVfk4V">
      <int2:state int2:value="Rejected" int2:type="AugLoop_Text_Critique"/>
    </int2:textHash>
    <int2:textHash int2:hashCode="WVy0dcxjLMok7w" int2:id="iS5VyotZ">
      <int2:state int2:value="Rejected" int2:type="AugLoop_Text_Critique"/>
    </int2:textHash>
    <int2:textHash int2:hashCode="HEXtz+T4PyFSoL" int2:id="u4HfpkF6">
      <int2:state int2:value="Rejected" int2:type="AugLoop_Text_Critique"/>
    </int2:textHash>
    <int2:bookmark int2:bookmarkName="_Int_ytnJexFj" int2:invalidationBookmarkName="" int2:hashCode="nfOb30T9oSAw0d" int2:id="Patw1KRl">
      <int2:state int2:value="Rejected" int2:type="AugLoop_Text_Critique"/>
    </int2:bookmark>
    <int2:bookmark int2:bookmarkName="_Int_UEDoOA7Z" int2:invalidationBookmarkName="" int2:hashCode="yzlcffR8h38bBG" int2:id="IsVYxWH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02B"/>
    <w:multiLevelType w:val="hybridMultilevel"/>
    <w:tmpl w:val="40AC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2"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3"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4"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5" w15:restartNumberingAfterBreak="0">
    <w:nsid w:val="24284D3A"/>
    <w:multiLevelType w:val="hybridMultilevel"/>
    <w:tmpl w:val="CC42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C0C99"/>
    <w:multiLevelType w:val="multilevel"/>
    <w:tmpl w:val="0A8A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9" w15:restartNumberingAfterBreak="0">
    <w:nsid w:val="3F0E4682"/>
    <w:multiLevelType w:val="hybridMultilevel"/>
    <w:tmpl w:val="10A85B6C"/>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1"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2"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3" w15:restartNumberingAfterBreak="0">
    <w:nsid w:val="4A2F40DC"/>
    <w:multiLevelType w:val="hybridMultilevel"/>
    <w:tmpl w:val="1E3C3D56"/>
    <w:lvl w:ilvl="0" w:tplc="08090001">
      <w:start w:val="1"/>
      <w:numFmt w:val="bullet"/>
      <w:lvlText w:val=""/>
      <w:lvlJc w:val="left"/>
      <w:pPr>
        <w:ind w:left="688" w:hanging="360"/>
      </w:pPr>
      <w:rPr>
        <w:rFonts w:ascii="Symbol" w:hAnsi="Symbol" w:hint="default"/>
      </w:rPr>
    </w:lvl>
    <w:lvl w:ilvl="1" w:tplc="08090003" w:tentative="1">
      <w:start w:val="1"/>
      <w:numFmt w:val="bullet"/>
      <w:lvlText w:val="o"/>
      <w:lvlJc w:val="left"/>
      <w:pPr>
        <w:ind w:left="1408" w:hanging="360"/>
      </w:pPr>
      <w:rPr>
        <w:rFonts w:ascii="Courier New" w:hAnsi="Courier New" w:cs="Courier New" w:hint="default"/>
      </w:rPr>
    </w:lvl>
    <w:lvl w:ilvl="2" w:tplc="08090005" w:tentative="1">
      <w:start w:val="1"/>
      <w:numFmt w:val="bullet"/>
      <w:lvlText w:val=""/>
      <w:lvlJc w:val="left"/>
      <w:pPr>
        <w:ind w:left="2128" w:hanging="360"/>
      </w:pPr>
      <w:rPr>
        <w:rFonts w:ascii="Wingdings" w:hAnsi="Wingdings" w:hint="default"/>
      </w:rPr>
    </w:lvl>
    <w:lvl w:ilvl="3" w:tplc="08090001" w:tentative="1">
      <w:start w:val="1"/>
      <w:numFmt w:val="bullet"/>
      <w:lvlText w:val=""/>
      <w:lvlJc w:val="left"/>
      <w:pPr>
        <w:ind w:left="2848" w:hanging="360"/>
      </w:pPr>
      <w:rPr>
        <w:rFonts w:ascii="Symbol" w:hAnsi="Symbol" w:hint="default"/>
      </w:rPr>
    </w:lvl>
    <w:lvl w:ilvl="4" w:tplc="08090003" w:tentative="1">
      <w:start w:val="1"/>
      <w:numFmt w:val="bullet"/>
      <w:lvlText w:val="o"/>
      <w:lvlJc w:val="left"/>
      <w:pPr>
        <w:ind w:left="3568" w:hanging="360"/>
      </w:pPr>
      <w:rPr>
        <w:rFonts w:ascii="Courier New" w:hAnsi="Courier New" w:cs="Courier New" w:hint="default"/>
      </w:rPr>
    </w:lvl>
    <w:lvl w:ilvl="5" w:tplc="08090005" w:tentative="1">
      <w:start w:val="1"/>
      <w:numFmt w:val="bullet"/>
      <w:lvlText w:val=""/>
      <w:lvlJc w:val="left"/>
      <w:pPr>
        <w:ind w:left="4288" w:hanging="360"/>
      </w:pPr>
      <w:rPr>
        <w:rFonts w:ascii="Wingdings" w:hAnsi="Wingdings" w:hint="default"/>
      </w:rPr>
    </w:lvl>
    <w:lvl w:ilvl="6" w:tplc="08090001" w:tentative="1">
      <w:start w:val="1"/>
      <w:numFmt w:val="bullet"/>
      <w:lvlText w:val=""/>
      <w:lvlJc w:val="left"/>
      <w:pPr>
        <w:ind w:left="5008" w:hanging="360"/>
      </w:pPr>
      <w:rPr>
        <w:rFonts w:ascii="Symbol" w:hAnsi="Symbol" w:hint="default"/>
      </w:rPr>
    </w:lvl>
    <w:lvl w:ilvl="7" w:tplc="08090003" w:tentative="1">
      <w:start w:val="1"/>
      <w:numFmt w:val="bullet"/>
      <w:lvlText w:val="o"/>
      <w:lvlJc w:val="left"/>
      <w:pPr>
        <w:ind w:left="5728" w:hanging="360"/>
      </w:pPr>
      <w:rPr>
        <w:rFonts w:ascii="Courier New" w:hAnsi="Courier New" w:cs="Courier New" w:hint="default"/>
      </w:rPr>
    </w:lvl>
    <w:lvl w:ilvl="8" w:tplc="08090005" w:tentative="1">
      <w:start w:val="1"/>
      <w:numFmt w:val="bullet"/>
      <w:lvlText w:val=""/>
      <w:lvlJc w:val="left"/>
      <w:pPr>
        <w:ind w:left="6448" w:hanging="360"/>
      </w:pPr>
      <w:rPr>
        <w:rFonts w:ascii="Wingdings" w:hAnsi="Wingdings" w:hint="default"/>
      </w:rPr>
    </w:lvl>
  </w:abstractNum>
  <w:abstractNum w:abstractNumId="14"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5"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6"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7"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8"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9" w15:restartNumberingAfterBreak="0">
    <w:nsid w:val="63F85E76"/>
    <w:multiLevelType w:val="hybridMultilevel"/>
    <w:tmpl w:val="2A7097DC"/>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20"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1"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2"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3"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24" w15:restartNumberingAfterBreak="0">
    <w:nsid w:val="708C0D73"/>
    <w:multiLevelType w:val="hybridMultilevel"/>
    <w:tmpl w:val="717619DC"/>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6" w15:restartNumberingAfterBreak="0">
    <w:nsid w:val="760A39B9"/>
    <w:multiLevelType w:val="hybridMultilevel"/>
    <w:tmpl w:val="10F0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8"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9"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30" w15:restartNumberingAfterBreak="0">
    <w:nsid w:val="7AC10409"/>
    <w:multiLevelType w:val="hybridMultilevel"/>
    <w:tmpl w:val="63F6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C7972"/>
    <w:multiLevelType w:val="hybridMultilevel"/>
    <w:tmpl w:val="D592EBF0"/>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093059">
    <w:abstractNumId w:val="22"/>
  </w:num>
  <w:num w:numId="2" w16cid:durableId="262878509">
    <w:abstractNumId w:val="28"/>
  </w:num>
  <w:num w:numId="3" w16cid:durableId="529496741">
    <w:abstractNumId w:val="11"/>
  </w:num>
  <w:num w:numId="4" w16cid:durableId="666716395">
    <w:abstractNumId w:val="18"/>
  </w:num>
  <w:num w:numId="5" w16cid:durableId="1840656971">
    <w:abstractNumId w:val="4"/>
  </w:num>
  <w:num w:numId="6" w16cid:durableId="2118334318">
    <w:abstractNumId w:val="14"/>
  </w:num>
  <w:num w:numId="7" w16cid:durableId="1106802364">
    <w:abstractNumId w:val="29"/>
  </w:num>
  <w:num w:numId="8" w16cid:durableId="762648108">
    <w:abstractNumId w:val="25"/>
  </w:num>
  <w:num w:numId="9" w16cid:durableId="1100299093">
    <w:abstractNumId w:val="17"/>
  </w:num>
  <w:num w:numId="10" w16cid:durableId="1599757224">
    <w:abstractNumId w:val="8"/>
  </w:num>
  <w:num w:numId="11" w16cid:durableId="1707178552">
    <w:abstractNumId w:val="1"/>
  </w:num>
  <w:num w:numId="12" w16cid:durableId="695616890">
    <w:abstractNumId w:val="2"/>
  </w:num>
  <w:num w:numId="13" w16cid:durableId="426777484">
    <w:abstractNumId w:val="3"/>
  </w:num>
  <w:num w:numId="14" w16cid:durableId="331489180">
    <w:abstractNumId w:val="23"/>
  </w:num>
  <w:num w:numId="15" w16cid:durableId="1886327605">
    <w:abstractNumId w:val="15"/>
  </w:num>
  <w:num w:numId="16" w16cid:durableId="1459689098">
    <w:abstractNumId w:val="27"/>
  </w:num>
  <w:num w:numId="17" w16cid:durableId="124080218">
    <w:abstractNumId w:val="10"/>
  </w:num>
  <w:num w:numId="18" w16cid:durableId="1677726823">
    <w:abstractNumId w:val="12"/>
  </w:num>
  <w:num w:numId="19" w16cid:durableId="1042290198">
    <w:abstractNumId w:val="20"/>
  </w:num>
  <w:num w:numId="20" w16cid:durableId="1678579080">
    <w:abstractNumId w:val="21"/>
  </w:num>
  <w:num w:numId="21" w16cid:durableId="1315767011">
    <w:abstractNumId w:val="16"/>
  </w:num>
  <w:num w:numId="22" w16cid:durableId="1153369159">
    <w:abstractNumId w:val="19"/>
  </w:num>
  <w:num w:numId="23" w16cid:durableId="408963392">
    <w:abstractNumId w:val="6"/>
  </w:num>
  <w:num w:numId="24" w16cid:durableId="1388994845">
    <w:abstractNumId w:val="30"/>
  </w:num>
  <w:num w:numId="25" w16cid:durableId="295573888">
    <w:abstractNumId w:val="13"/>
  </w:num>
  <w:num w:numId="26" w16cid:durableId="421921499">
    <w:abstractNumId w:val="9"/>
  </w:num>
  <w:num w:numId="27" w16cid:durableId="562638149">
    <w:abstractNumId w:val="31"/>
  </w:num>
  <w:num w:numId="28" w16cid:durableId="861092747">
    <w:abstractNumId w:val="24"/>
  </w:num>
  <w:num w:numId="29" w16cid:durableId="934677054">
    <w:abstractNumId w:val="26"/>
  </w:num>
  <w:num w:numId="30" w16cid:durableId="1760447969">
    <w:abstractNumId w:val="0"/>
  </w:num>
  <w:num w:numId="31" w16cid:durableId="427235982">
    <w:abstractNumId w:val="5"/>
  </w:num>
  <w:num w:numId="32" w16cid:durableId="173350253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1856"/>
    <w:rsid w:val="0001570E"/>
    <w:rsid w:val="00031427"/>
    <w:rsid w:val="00056D4D"/>
    <w:rsid w:val="0006040F"/>
    <w:rsid w:val="00074B77"/>
    <w:rsid w:val="000A22AF"/>
    <w:rsid w:val="000D48DC"/>
    <w:rsid w:val="001021D6"/>
    <w:rsid w:val="00163923"/>
    <w:rsid w:val="001873BB"/>
    <w:rsid w:val="001A40FE"/>
    <w:rsid w:val="001A42F3"/>
    <w:rsid w:val="001A51B7"/>
    <w:rsid w:val="001E05DA"/>
    <w:rsid w:val="00213BC8"/>
    <w:rsid w:val="00223B9D"/>
    <w:rsid w:val="002240D1"/>
    <w:rsid w:val="0022722D"/>
    <w:rsid w:val="00290E67"/>
    <w:rsid w:val="00291340"/>
    <w:rsid w:val="00291E60"/>
    <w:rsid w:val="002D0400"/>
    <w:rsid w:val="002D72E3"/>
    <w:rsid w:val="0031442D"/>
    <w:rsid w:val="0032776C"/>
    <w:rsid w:val="00337D3F"/>
    <w:rsid w:val="00352A8F"/>
    <w:rsid w:val="00363F70"/>
    <w:rsid w:val="0037728E"/>
    <w:rsid w:val="003916CF"/>
    <w:rsid w:val="00393881"/>
    <w:rsid w:val="003B152C"/>
    <w:rsid w:val="003C2C5C"/>
    <w:rsid w:val="004135C8"/>
    <w:rsid w:val="00421EE4"/>
    <w:rsid w:val="00422610"/>
    <w:rsid w:val="004671C7"/>
    <w:rsid w:val="00473B62"/>
    <w:rsid w:val="00477AAE"/>
    <w:rsid w:val="004C120F"/>
    <w:rsid w:val="004C3267"/>
    <w:rsid w:val="005017CC"/>
    <w:rsid w:val="00510BE2"/>
    <w:rsid w:val="00560B55"/>
    <w:rsid w:val="005902A4"/>
    <w:rsid w:val="00597611"/>
    <w:rsid w:val="005D3C48"/>
    <w:rsid w:val="005E2D59"/>
    <w:rsid w:val="005EF58A"/>
    <w:rsid w:val="005F2938"/>
    <w:rsid w:val="005F2F48"/>
    <w:rsid w:val="005F6296"/>
    <w:rsid w:val="00603EDA"/>
    <w:rsid w:val="00610D18"/>
    <w:rsid w:val="0063606B"/>
    <w:rsid w:val="00656A37"/>
    <w:rsid w:val="00667E6E"/>
    <w:rsid w:val="006E081E"/>
    <w:rsid w:val="006E6014"/>
    <w:rsid w:val="007024CD"/>
    <w:rsid w:val="007035AF"/>
    <w:rsid w:val="007371BE"/>
    <w:rsid w:val="007677EB"/>
    <w:rsid w:val="007914E9"/>
    <w:rsid w:val="00791BC0"/>
    <w:rsid w:val="007C214D"/>
    <w:rsid w:val="007E3DB4"/>
    <w:rsid w:val="0080361D"/>
    <w:rsid w:val="00831D2B"/>
    <w:rsid w:val="00885278"/>
    <w:rsid w:val="00896C5F"/>
    <w:rsid w:val="008A5156"/>
    <w:rsid w:val="008B089C"/>
    <w:rsid w:val="008C3DB4"/>
    <w:rsid w:val="008F47AD"/>
    <w:rsid w:val="00907B46"/>
    <w:rsid w:val="00975A8B"/>
    <w:rsid w:val="009A6D8F"/>
    <w:rsid w:val="009D52CA"/>
    <w:rsid w:val="00A37A49"/>
    <w:rsid w:val="00A71AD5"/>
    <w:rsid w:val="00AA58B6"/>
    <w:rsid w:val="00AC0566"/>
    <w:rsid w:val="00AC4282"/>
    <w:rsid w:val="00B10B83"/>
    <w:rsid w:val="00B134EA"/>
    <w:rsid w:val="00B17667"/>
    <w:rsid w:val="00B45622"/>
    <w:rsid w:val="00B64742"/>
    <w:rsid w:val="00B70FEF"/>
    <w:rsid w:val="00B749FE"/>
    <w:rsid w:val="00B7622B"/>
    <w:rsid w:val="00B85FD3"/>
    <w:rsid w:val="00BB711C"/>
    <w:rsid w:val="00BF34DF"/>
    <w:rsid w:val="00C00DDC"/>
    <w:rsid w:val="00C555C3"/>
    <w:rsid w:val="00C70D86"/>
    <w:rsid w:val="00C72568"/>
    <w:rsid w:val="00C92589"/>
    <w:rsid w:val="00CC05FF"/>
    <w:rsid w:val="00D41F02"/>
    <w:rsid w:val="00DC1253"/>
    <w:rsid w:val="00DE2EA4"/>
    <w:rsid w:val="00E03D75"/>
    <w:rsid w:val="00E74896"/>
    <w:rsid w:val="00E90DA3"/>
    <w:rsid w:val="00EC5384"/>
    <w:rsid w:val="00EC62AC"/>
    <w:rsid w:val="00F04CBF"/>
    <w:rsid w:val="00F3717D"/>
    <w:rsid w:val="00F550F6"/>
    <w:rsid w:val="00F56002"/>
    <w:rsid w:val="00F64B80"/>
    <w:rsid w:val="00F66292"/>
    <w:rsid w:val="00F72003"/>
    <w:rsid w:val="00F845EF"/>
    <w:rsid w:val="00FA3F18"/>
    <w:rsid w:val="00FC4249"/>
    <w:rsid w:val="0151F056"/>
    <w:rsid w:val="0357B1CD"/>
    <w:rsid w:val="07C2DF62"/>
    <w:rsid w:val="0A31E5A7"/>
    <w:rsid w:val="0D8ADFD1"/>
    <w:rsid w:val="0FF919BD"/>
    <w:rsid w:val="12ECF280"/>
    <w:rsid w:val="18FF43A8"/>
    <w:rsid w:val="1964650F"/>
    <w:rsid w:val="1B2A3EEC"/>
    <w:rsid w:val="1BA72073"/>
    <w:rsid w:val="1D5C222A"/>
    <w:rsid w:val="1DF4E741"/>
    <w:rsid w:val="1ECD7DF7"/>
    <w:rsid w:val="1FA56E97"/>
    <w:rsid w:val="2268E095"/>
    <w:rsid w:val="2AC88478"/>
    <w:rsid w:val="2D47447D"/>
    <w:rsid w:val="2E785619"/>
    <w:rsid w:val="3426FC33"/>
    <w:rsid w:val="35552165"/>
    <w:rsid w:val="35BA44AD"/>
    <w:rsid w:val="38DC7860"/>
    <w:rsid w:val="39E56969"/>
    <w:rsid w:val="3E755186"/>
    <w:rsid w:val="40C16060"/>
    <w:rsid w:val="4623730F"/>
    <w:rsid w:val="4B64ADCD"/>
    <w:rsid w:val="4B87B160"/>
    <w:rsid w:val="4CF7D5FA"/>
    <w:rsid w:val="4DB6C851"/>
    <w:rsid w:val="4ECF3D4F"/>
    <w:rsid w:val="4F76DF03"/>
    <w:rsid w:val="574EB334"/>
    <w:rsid w:val="5A106347"/>
    <w:rsid w:val="5D5D66D8"/>
    <w:rsid w:val="5F7BEC99"/>
    <w:rsid w:val="61EA9BFB"/>
    <w:rsid w:val="620D07A3"/>
    <w:rsid w:val="655C9023"/>
    <w:rsid w:val="6B002FFE"/>
    <w:rsid w:val="6C92784E"/>
    <w:rsid w:val="6E2C6643"/>
    <w:rsid w:val="6FE527FF"/>
    <w:rsid w:val="7106C58A"/>
    <w:rsid w:val="72DA1A7E"/>
    <w:rsid w:val="73569F6B"/>
    <w:rsid w:val="74D331B4"/>
    <w:rsid w:val="7D32C6E4"/>
    <w:rsid w:val="7F3094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02F01E"/>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0298521439147840452ED955D13B2" ma:contentTypeVersion="5" ma:contentTypeDescription="Create a new document." ma:contentTypeScope="" ma:versionID="3773d8a9c8f0c4f0c568041ea71d297b">
  <xsd:schema xmlns:xsd="http://www.w3.org/2001/XMLSchema" xmlns:xs="http://www.w3.org/2001/XMLSchema" xmlns:p="http://schemas.microsoft.com/office/2006/metadata/properties" xmlns:ns2="58222f46-cdd5-49dc-9cc8-a6db721e7e08" targetNamespace="http://schemas.microsoft.com/office/2006/metadata/properties" ma:root="true" ma:fieldsID="2c2ec13e8dfc777f8b80af6df05f5caf"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112D-565F-441E-BD14-82AA1BADE4E1}">
  <ds:schemaRefs>
    <ds:schemaRef ds:uri="http://schemas.openxmlformats.org/officeDocument/2006/bibliography"/>
  </ds:schemaRefs>
</ds:datastoreItem>
</file>

<file path=customXml/itemProps2.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3.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C63718-3DF1-4FBC-B652-78C48B4B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Broadhurst;Jill Anthony-Ackery</dc:creator>
  <cp:lastModifiedBy>Monteith, Claire</cp:lastModifiedBy>
  <cp:revision>2</cp:revision>
  <cp:lastPrinted>2023-02-08T13:47:00Z</cp:lastPrinted>
  <dcterms:created xsi:type="dcterms:W3CDTF">2025-03-06T20:29:00Z</dcterms:created>
  <dcterms:modified xsi:type="dcterms:W3CDTF">2025-03-06T20:29:00Z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0x01010012E0298521439147840452ED955D13B2</vt:lpwstr>
  </property>
  <property fmtid="{D5CDD505-2E9C-101B-9397-08002B2CF9AE}" pid="6" name="ClassificationContentMarkingHeaderShapeIds">
    <vt:lpwstr>7,8,9</vt:lpwstr>
  </property>
  <property fmtid="{D5CDD505-2E9C-101B-9397-08002B2CF9AE}" pid="7" name="ClassificationContentMarkingHeaderFontProps">
    <vt:lpwstr>#0000ff,10,Calibri</vt:lpwstr>
  </property>
  <property fmtid="{D5CDD505-2E9C-101B-9397-08002B2CF9AE}" pid="8" name="ClassificationContentMarkingHeaderText">
    <vt:lpwstr>OFFICIAL</vt:lpwstr>
  </property>
</Properties>
</file>