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C189" w14:textId="77777777" w:rsidR="000F4E52" w:rsidRDefault="00663FD1" w:rsidP="000652EB">
      <w:pPr>
        <w:jc w:val="right"/>
      </w:pPr>
      <w:r w:rsidRPr="00F116A2">
        <w:rPr>
          <w:noProof/>
        </w:rPr>
        <w:drawing>
          <wp:anchor distT="0" distB="0" distL="114300" distR="114300" simplePos="0" relativeHeight="251659264" behindDoc="0" locked="0" layoutInCell="0" allowOverlap="0" wp14:anchorId="37F820A4" wp14:editId="45090E0E">
            <wp:simplePos x="0" y="0"/>
            <wp:positionH relativeFrom="column">
              <wp:posOffset>3940233</wp:posOffset>
            </wp:positionH>
            <wp:positionV relativeFrom="page">
              <wp:posOffset>694979</wp:posOffset>
            </wp:positionV>
            <wp:extent cx="1983105" cy="624840"/>
            <wp:effectExtent l="0" t="0" r="0" b="0"/>
            <wp:wrapNone/>
            <wp:docPr id="7" name="Picture 7" descr="/Volumes/prarchive/nwinwood/Desktop/FINAL LOGO ARTWORK NOV 2008/JADU logo/herefordshire_logo_2017_print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rarchive/nwinwood/Desktop/FINAL LOGO ARTWORK NOV 2008/JADU logo/herefordshire_logo_2017_printblack-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1728C" w14:textId="77777777" w:rsidR="00922FBB" w:rsidRPr="00D363E8" w:rsidRDefault="00922FBB" w:rsidP="000F4E52">
      <w:pPr>
        <w:rPr>
          <w:rFonts w:ascii="Arial" w:hAnsi="Arial"/>
          <w:b/>
          <w:sz w:val="22"/>
          <w:szCs w:val="22"/>
        </w:rPr>
      </w:pPr>
    </w:p>
    <w:p w14:paraId="0E742D2B" w14:textId="77777777" w:rsidR="00922FBB" w:rsidRDefault="00922FBB" w:rsidP="00D30A65">
      <w:pPr>
        <w:ind w:hanging="426"/>
        <w:rPr>
          <w:rFonts w:ascii="Arial" w:hAnsi="Arial"/>
          <w:b/>
          <w:sz w:val="32"/>
          <w:szCs w:val="32"/>
        </w:rPr>
      </w:pPr>
      <w:r w:rsidRPr="00004D6B">
        <w:rPr>
          <w:rFonts w:ascii="Arial" w:hAnsi="Arial"/>
          <w:b/>
          <w:sz w:val="32"/>
          <w:szCs w:val="32"/>
        </w:rPr>
        <w:t>JOB DES</w:t>
      </w:r>
      <w:r>
        <w:rPr>
          <w:rFonts w:ascii="Arial" w:hAnsi="Arial"/>
          <w:b/>
          <w:sz w:val="32"/>
          <w:szCs w:val="32"/>
        </w:rPr>
        <w:t>C</w:t>
      </w:r>
      <w:r w:rsidRPr="00004D6B">
        <w:rPr>
          <w:rFonts w:ascii="Arial" w:hAnsi="Arial"/>
          <w:b/>
          <w:sz w:val="32"/>
          <w:szCs w:val="32"/>
        </w:rPr>
        <w:t>RIPTION</w:t>
      </w:r>
      <w:r>
        <w:rPr>
          <w:rFonts w:ascii="Arial" w:hAnsi="Arial"/>
          <w:b/>
          <w:sz w:val="32"/>
          <w:szCs w:val="32"/>
        </w:rPr>
        <w:t xml:space="preserve">  </w:t>
      </w:r>
    </w:p>
    <w:p w14:paraId="19F588F7" w14:textId="77777777" w:rsidR="00922FBB" w:rsidRDefault="00922FBB" w:rsidP="004E0233"/>
    <w:p w14:paraId="7B942400" w14:textId="77777777" w:rsidR="00922FBB" w:rsidRPr="00004D6B" w:rsidRDefault="00922FBB" w:rsidP="004E0233">
      <w:pPr>
        <w:rPr>
          <w:rFonts w:ascii="Arial" w:hAnsi="Arial"/>
          <w:b/>
        </w:rPr>
      </w:pPr>
      <w:r>
        <w:rPr>
          <w:rFonts w:ascii="Arial" w:hAnsi="Arial"/>
          <w:b/>
        </w:rPr>
        <w:tab/>
      </w:r>
      <w:r>
        <w:rPr>
          <w:rFonts w:ascii="Arial" w:hAnsi="Arial"/>
          <w:b/>
        </w:rPr>
        <w:tab/>
      </w:r>
      <w:r>
        <w:rPr>
          <w:rFonts w:ascii="Arial" w:hAnsi="Arial"/>
          <w:b/>
        </w:rPr>
        <w:tab/>
      </w:r>
    </w:p>
    <w:tbl>
      <w:tblPr>
        <w:tblW w:w="10135"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6"/>
        <w:gridCol w:w="3543"/>
        <w:gridCol w:w="2376"/>
      </w:tblGrid>
      <w:tr w:rsidR="00922FBB" w:rsidRPr="00004D6B" w14:paraId="1AABF9C2" w14:textId="77777777" w:rsidTr="00F23592">
        <w:tc>
          <w:tcPr>
            <w:tcW w:w="4216" w:type="dxa"/>
            <w:tcBorders>
              <w:top w:val="single" w:sz="4" w:space="0" w:color="auto"/>
              <w:left w:val="single" w:sz="4" w:space="0" w:color="auto"/>
              <w:bottom w:val="single" w:sz="4" w:space="0" w:color="auto"/>
              <w:right w:val="nil"/>
            </w:tcBorders>
          </w:tcPr>
          <w:p w14:paraId="7D35FDA5" w14:textId="42C9B4A0" w:rsidR="007C19BD" w:rsidRDefault="00922FBB" w:rsidP="00D876B0">
            <w:pPr>
              <w:rPr>
                <w:rFonts w:ascii="Arial" w:hAnsi="Arial"/>
              </w:rPr>
            </w:pPr>
            <w:r w:rsidRPr="00B964F5">
              <w:rPr>
                <w:rFonts w:ascii="Arial" w:hAnsi="Arial"/>
                <w:b/>
              </w:rPr>
              <w:t>Job Title</w:t>
            </w:r>
            <w:r w:rsidRPr="00004D6B">
              <w:rPr>
                <w:rFonts w:ascii="Arial" w:hAnsi="Arial"/>
              </w:rPr>
              <w:t>:</w:t>
            </w:r>
            <w:r w:rsidR="006D1FCF">
              <w:rPr>
                <w:rFonts w:ascii="Arial" w:hAnsi="Arial"/>
              </w:rPr>
              <w:t xml:space="preserve"> </w:t>
            </w:r>
            <w:r w:rsidR="00D876B0">
              <w:rPr>
                <w:rFonts w:ascii="Arial" w:hAnsi="Arial"/>
              </w:rPr>
              <w:t>Consultant Public Health</w:t>
            </w:r>
            <w:r w:rsidR="005818ED">
              <w:rPr>
                <w:rFonts w:ascii="Arial" w:hAnsi="Arial"/>
              </w:rPr>
              <w:t xml:space="preserve"> </w:t>
            </w:r>
            <w:r w:rsidR="007B553D">
              <w:rPr>
                <w:rFonts w:ascii="Arial" w:hAnsi="Arial"/>
              </w:rPr>
              <w:t xml:space="preserve"> </w:t>
            </w:r>
          </w:p>
          <w:p w14:paraId="1B50A7A4" w14:textId="77777777" w:rsidR="007C19BD" w:rsidRDefault="007C19BD" w:rsidP="004D2970">
            <w:pPr>
              <w:rPr>
                <w:rFonts w:ascii="Comic Sans MS" w:hAnsi="Comic Sans MS"/>
                <w:i/>
              </w:rPr>
            </w:pPr>
          </w:p>
          <w:p w14:paraId="15E487DF" w14:textId="77777777" w:rsidR="00D11F21" w:rsidRPr="00004D6B" w:rsidRDefault="00D11F21" w:rsidP="004D2970">
            <w:pPr>
              <w:rPr>
                <w:rFonts w:ascii="Comic Sans MS" w:hAnsi="Comic Sans MS"/>
                <w:i/>
              </w:rPr>
            </w:pPr>
          </w:p>
          <w:p w14:paraId="003C0C6F" w14:textId="5BE8AA11" w:rsidR="00922FBB" w:rsidRPr="00004D6B" w:rsidRDefault="00922FBB">
            <w:pPr>
              <w:rPr>
                <w:rFonts w:ascii="Arial" w:hAnsi="Arial"/>
                <w:b/>
              </w:rPr>
            </w:pPr>
            <w:r w:rsidRPr="00B964F5">
              <w:rPr>
                <w:rFonts w:ascii="Arial" w:hAnsi="Arial"/>
                <w:b/>
              </w:rPr>
              <w:t>Directorate</w:t>
            </w:r>
            <w:r w:rsidR="00D110D1">
              <w:rPr>
                <w:rFonts w:ascii="Arial" w:hAnsi="Arial"/>
              </w:rPr>
              <w:t xml:space="preserve">: </w:t>
            </w:r>
            <w:r w:rsidR="00D30A65">
              <w:rPr>
                <w:rFonts w:ascii="Arial" w:hAnsi="Arial"/>
              </w:rPr>
              <w:t>Community Wellbeing</w:t>
            </w:r>
          </w:p>
        </w:tc>
        <w:tc>
          <w:tcPr>
            <w:tcW w:w="3543" w:type="dxa"/>
            <w:tcBorders>
              <w:top w:val="single" w:sz="4" w:space="0" w:color="auto"/>
              <w:left w:val="nil"/>
              <w:bottom w:val="single" w:sz="4" w:space="0" w:color="auto"/>
              <w:right w:val="nil"/>
            </w:tcBorders>
          </w:tcPr>
          <w:p w14:paraId="1AB5A73D" w14:textId="77777777" w:rsidR="00922FBB" w:rsidRPr="00B964F5" w:rsidRDefault="00922FBB" w:rsidP="004D2970">
            <w:pPr>
              <w:rPr>
                <w:rFonts w:ascii="Arial" w:hAnsi="Arial"/>
                <w:b/>
              </w:rPr>
            </w:pPr>
            <w:r w:rsidRPr="00B964F5">
              <w:rPr>
                <w:rFonts w:ascii="Arial" w:hAnsi="Arial"/>
                <w:b/>
              </w:rPr>
              <w:t xml:space="preserve">Post Reference </w:t>
            </w:r>
          </w:p>
          <w:p w14:paraId="45DD8962" w14:textId="77777777" w:rsidR="00922FBB" w:rsidRPr="00004D6B" w:rsidRDefault="00922FBB" w:rsidP="004D2970">
            <w:pPr>
              <w:rPr>
                <w:rFonts w:ascii="Arial" w:hAnsi="Arial"/>
              </w:rPr>
            </w:pPr>
            <w:r w:rsidRPr="00B964F5">
              <w:rPr>
                <w:rFonts w:ascii="Arial" w:hAnsi="Arial"/>
                <w:b/>
              </w:rPr>
              <w:t>No</w:t>
            </w:r>
            <w:r w:rsidRPr="00004D6B">
              <w:rPr>
                <w:rFonts w:ascii="Arial" w:hAnsi="Arial"/>
              </w:rPr>
              <w:t>:</w:t>
            </w:r>
          </w:p>
          <w:p w14:paraId="5EEC3BA2" w14:textId="77777777" w:rsidR="00922FBB" w:rsidRPr="00004D6B" w:rsidRDefault="00922FBB" w:rsidP="004D2970">
            <w:pPr>
              <w:rPr>
                <w:rFonts w:ascii="Arial" w:hAnsi="Arial"/>
                <w:b/>
              </w:rPr>
            </w:pPr>
          </w:p>
          <w:p w14:paraId="27B8972F" w14:textId="77777777" w:rsidR="00922FBB" w:rsidRPr="00B964F5" w:rsidRDefault="00922FBB" w:rsidP="004D2970">
            <w:pPr>
              <w:rPr>
                <w:rFonts w:ascii="Arial" w:hAnsi="Arial"/>
                <w:b/>
              </w:rPr>
            </w:pPr>
            <w:r w:rsidRPr="00B964F5">
              <w:rPr>
                <w:rFonts w:ascii="Arial" w:hAnsi="Arial"/>
                <w:b/>
              </w:rPr>
              <w:t xml:space="preserve">Division/ </w:t>
            </w:r>
          </w:p>
          <w:p w14:paraId="6F8CBE0A" w14:textId="35874590" w:rsidR="00922FBB" w:rsidRPr="00004D6B" w:rsidRDefault="00922FBB" w:rsidP="00B6667B">
            <w:pPr>
              <w:rPr>
                <w:rFonts w:ascii="Arial" w:hAnsi="Arial"/>
              </w:rPr>
            </w:pPr>
            <w:r w:rsidRPr="00B964F5">
              <w:rPr>
                <w:rFonts w:ascii="Arial" w:hAnsi="Arial"/>
                <w:b/>
              </w:rPr>
              <w:t>Department:</w:t>
            </w:r>
            <w:r w:rsidR="006D1FCF">
              <w:rPr>
                <w:rFonts w:ascii="Arial" w:hAnsi="Arial"/>
                <w:b/>
              </w:rPr>
              <w:t xml:space="preserve"> </w:t>
            </w:r>
            <w:r w:rsidR="00C33639">
              <w:rPr>
                <w:rFonts w:ascii="Arial" w:hAnsi="Arial"/>
                <w:b/>
              </w:rPr>
              <w:t xml:space="preserve">Public health/Community Well-being </w:t>
            </w:r>
          </w:p>
        </w:tc>
        <w:tc>
          <w:tcPr>
            <w:tcW w:w="2376" w:type="dxa"/>
            <w:tcBorders>
              <w:top w:val="single" w:sz="4" w:space="0" w:color="auto"/>
              <w:left w:val="nil"/>
              <w:bottom w:val="single" w:sz="4" w:space="0" w:color="auto"/>
              <w:right w:val="single" w:sz="4" w:space="0" w:color="auto"/>
            </w:tcBorders>
          </w:tcPr>
          <w:p w14:paraId="056368EB" w14:textId="3ECC958F" w:rsidR="00922FBB" w:rsidRDefault="00922FBB" w:rsidP="004D2970">
            <w:pPr>
              <w:rPr>
                <w:rFonts w:ascii="Arial" w:hAnsi="Arial"/>
              </w:rPr>
            </w:pPr>
            <w:r w:rsidRPr="00B964F5">
              <w:rPr>
                <w:rFonts w:ascii="Arial" w:hAnsi="Arial"/>
                <w:b/>
              </w:rPr>
              <w:t>Grade</w:t>
            </w:r>
            <w:r w:rsidRPr="00004D6B">
              <w:rPr>
                <w:rFonts w:ascii="Arial" w:hAnsi="Arial"/>
              </w:rPr>
              <w:t>:</w:t>
            </w:r>
            <w:r w:rsidR="006D1FCF">
              <w:rPr>
                <w:rFonts w:ascii="Arial" w:hAnsi="Arial"/>
              </w:rPr>
              <w:t xml:space="preserve"> </w:t>
            </w:r>
            <w:r w:rsidR="007B553D">
              <w:rPr>
                <w:rFonts w:ascii="Arial" w:hAnsi="Arial"/>
              </w:rPr>
              <w:t>HoS2</w:t>
            </w:r>
            <w:r w:rsidR="008A6BF6">
              <w:rPr>
                <w:rFonts w:ascii="Arial" w:hAnsi="Arial"/>
              </w:rPr>
              <w:t xml:space="preserve"> </w:t>
            </w:r>
          </w:p>
          <w:p w14:paraId="49925E73" w14:textId="5351F617" w:rsidR="00A119DB" w:rsidRDefault="00A119DB" w:rsidP="004D2970">
            <w:pPr>
              <w:rPr>
                <w:rFonts w:ascii="Arial" w:hAnsi="Arial"/>
              </w:rPr>
            </w:pPr>
            <w:bookmarkStart w:id="0" w:name="_Hlk205568634"/>
            <w:r w:rsidRPr="003313E9">
              <w:rPr>
                <w:rFonts w:ascii="Arial" w:hAnsi="Arial"/>
              </w:rPr>
              <w:t>(£</w:t>
            </w:r>
            <w:r w:rsidR="003313E9" w:rsidRPr="003313E9">
              <w:rPr>
                <w:rFonts w:ascii="Arial" w:hAnsi="Arial"/>
              </w:rPr>
              <w:t>85,558 - £90,127</w:t>
            </w:r>
            <w:r w:rsidR="00D11F21">
              <w:rPr>
                <w:rFonts w:ascii="Arial" w:hAnsi="Arial"/>
              </w:rPr>
              <w:t xml:space="preserve"> pro rata</w:t>
            </w:r>
            <w:r w:rsidR="003313E9" w:rsidRPr="003313E9">
              <w:rPr>
                <w:rFonts w:ascii="Arial" w:hAnsi="Arial"/>
              </w:rPr>
              <w:t>)</w:t>
            </w:r>
          </w:p>
          <w:bookmarkEnd w:id="0"/>
          <w:p w14:paraId="51BCA668" w14:textId="77777777" w:rsidR="00E83A57" w:rsidRPr="00004D6B" w:rsidRDefault="00E83A57" w:rsidP="004D2970">
            <w:pPr>
              <w:rPr>
                <w:rFonts w:ascii="Arial" w:hAnsi="Arial"/>
                <w:b/>
              </w:rPr>
            </w:pPr>
          </w:p>
          <w:p w14:paraId="4D48D5F9" w14:textId="77777777" w:rsidR="00922FBB" w:rsidRPr="00B964F5" w:rsidRDefault="00922FBB" w:rsidP="004D2970">
            <w:pPr>
              <w:rPr>
                <w:rFonts w:ascii="Arial" w:hAnsi="Arial"/>
                <w:b/>
              </w:rPr>
            </w:pPr>
            <w:r w:rsidRPr="00B964F5">
              <w:rPr>
                <w:rFonts w:ascii="Arial" w:hAnsi="Arial"/>
                <w:b/>
              </w:rPr>
              <w:t>Section/</w:t>
            </w:r>
          </w:p>
          <w:p w14:paraId="7E458466" w14:textId="6C611027" w:rsidR="00922FBB" w:rsidRPr="00004D6B" w:rsidRDefault="00922FBB" w:rsidP="004D2970">
            <w:pPr>
              <w:rPr>
                <w:rFonts w:ascii="Arial" w:hAnsi="Arial"/>
              </w:rPr>
            </w:pPr>
            <w:r w:rsidRPr="00B964F5">
              <w:rPr>
                <w:rFonts w:ascii="Arial" w:hAnsi="Arial"/>
                <w:b/>
              </w:rPr>
              <w:t>Location:</w:t>
            </w:r>
            <w:r w:rsidR="006D1FCF">
              <w:rPr>
                <w:rFonts w:ascii="Arial" w:hAnsi="Arial"/>
                <w:b/>
              </w:rPr>
              <w:t xml:space="preserve"> </w:t>
            </w:r>
            <w:r w:rsidR="00B6667B">
              <w:rPr>
                <w:rFonts w:ascii="Arial" w:hAnsi="Arial"/>
              </w:rPr>
              <w:t>Plough Lane</w:t>
            </w:r>
            <w:r w:rsidR="00D30A65">
              <w:rPr>
                <w:rFonts w:ascii="Arial" w:hAnsi="Arial"/>
              </w:rPr>
              <w:t xml:space="preserve"> </w:t>
            </w:r>
            <w:r w:rsidR="00962674">
              <w:rPr>
                <w:rFonts w:ascii="Arial" w:hAnsi="Arial"/>
              </w:rPr>
              <w:t>/ Flexible Working</w:t>
            </w:r>
          </w:p>
          <w:p w14:paraId="4BF5402E" w14:textId="77777777" w:rsidR="00922FBB" w:rsidRPr="00004D6B" w:rsidRDefault="00922FBB" w:rsidP="004D2970">
            <w:pPr>
              <w:rPr>
                <w:rFonts w:ascii="Arial" w:hAnsi="Arial"/>
                <w:b/>
              </w:rPr>
            </w:pPr>
          </w:p>
        </w:tc>
      </w:tr>
      <w:tr w:rsidR="00922FBB" w14:paraId="67E5840B" w14:textId="77777777" w:rsidTr="00F23592">
        <w:trPr>
          <w:trHeight w:val="2684"/>
        </w:trPr>
        <w:tc>
          <w:tcPr>
            <w:tcW w:w="10135" w:type="dxa"/>
            <w:gridSpan w:val="3"/>
            <w:tcBorders>
              <w:top w:val="nil"/>
              <w:bottom w:val="single" w:sz="6" w:space="0" w:color="auto"/>
              <w:right w:val="single" w:sz="4" w:space="0" w:color="auto"/>
            </w:tcBorders>
          </w:tcPr>
          <w:p w14:paraId="1E3B2626" w14:textId="2BFE9E37" w:rsidR="001A2BC1" w:rsidRDefault="00953068" w:rsidP="00F108A0">
            <w:pPr>
              <w:ind w:left="3492" w:hanging="3492"/>
              <w:rPr>
                <w:rFonts w:ascii="Arial" w:hAnsi="Arial"/>
                <w:b/>
                <w:sz w:val="22"/>
                <w:szCs w:val="22"/>
              </w:rPr>
            </w:pPr>
            <w:r>
              <w:rPr>
                <w:rFonts w:ascii="Arial" w:hAnsi="Arial"/>
                <w:b/>
                <w:sz w:val="22"/>
                <w:szCs w:val="22"/>
              </w:rPr>
              <w:t xml:space="preserve">Appointment; </w:t>
            </w:r>
          </w:p>
          <w:p w14:paraId="55918000" w14:textId="2F87633C" w:rsidR="001A2BC1" w:rsidRDefault="001A2BC1" w:rsidP="00953068">
            <w:pPr>
              <w:rPr>
                <w:rFonts w:ascii="Arial" w:hAnsi="Arial" w:cs="Arial"/>
                <w:sz w:val="22"/>
                <w:szCs w:val="22"/>
              </w:rPr>
            </w:pPr>
            <w:r w:rsidRPr="00F108A0">
              <w:rPr>
                <w:rFonts w:ascii="Arial" w:hAnsi="Arial" w:cs="Arial"/>
                <w:sz w:val="22"/>
                <w:szCs w:val="22"/>
              </w:rPr>
              <w:t xml:space="preserve">The Consultant in Public Health works </w:t>
            </w:r>
            <w:r w:rsidR="00AB444A" w:rsidRPr="00AB444A">
              <w:rPr>
                <w:rFonts w:ascii="Arial" w:hAnsi="Arial" w:cs="Arial"/>
                <w:sz w:val="22"/>
                <w:szCs w:val="22"/>
              </w:rPr>
              <w:t xml:space="preserve">collaboratively with the Director for Public Health (DPH), the Public Health Senior Leadership Team, councillors, colleagues and partners </w:t>
            </w:r>
            <w:r w:rsidRPr="00F108A0">
              <w:rPr>
                <w:rFonts w:ascii="Arial" w:hAnsi="Arial" w:cs="Arial"/>
                <w:sz w:val="22"/>
                <w:szCs w:val="22"/>
              </w:rPr>
              <w:t>to deliver the statutory duty placed on local government to improve health, protect health and reduce inequality.</w:t>
            </w:r>
          </w:p>
          <w:p w14:paraId="430C2B26" w14:textId="77777777" w:rsidR="00F108A0" w:rsidRDefault="00F108A0" w:rsidP="00953068">
            <w:pPr>
              <w:rPr>
                <w:rFonts w:ascii="Arial" w:hAnsi="Arial" w:cs="Arial"/>
                <w:sz w:val="22"/>
                <w:szCs w:val="22"/>
              </w:rPr>
            </w:pPr>
          </w:p>
          <w:p w14:paraId="669FEFCF" w14:textId="76617CCC" w:rsidR="00F108A0" w:rsidRDefault="00AB444A" w:rsidP="00AB444A">
            <w:pPr>
              <w:pStyle w:val="BodyTextIndent"/>
              <w:spacing w:after="0"/>
              <w:ind w:left="0"/>
              <w:jc w:val="both"/>
              <w:rPr>
                <w:rFonts w:ascii="Arial" w:hAnsi="Arial" w:cs="Arial"/>
                <w:sz w:val="22"/>
                <w:szCs w:val="22"/>
              </w:rPr>
            </w:pPr>
            <w:r w:rsidRPr="00AB444A">
              <w:rPr>
                <w:rFonts w:ascii="Arial" w:hAnsi="Arial" w:cs="Arial"/>
                <w:sz w:val="22"/>
                <w:szCs w:val="22"/>
              </w:rPr>
              <w:t xml:space="preserve">The </w:t>
            </w:r>
            <w:r w:rsidR="00796407">
              <w:rPr>
                <w:rFonts w:ascii="Arial" w:hAnsi="Arial" w:cs="Arial"/>
                <w:sz w:val="22"/>
                <w:szCs w:val="22"/>
              </w:rPr>
              <w:t xml:space="preserve">post holder </w:t>
            </w:r>
            <w:r w:rsidRPr="00AB444A">
              <w:rPr>
                <w:rFonts w:ascii="Arial" w:hAnsi="Arial" w:cs="Arial"/>
                <w:sz w:val="22"/>
                <w:szCs w:val="22"/>
              </w:rPr>
              <w:t>will act in an expert advisory capacity on public health knowledge, standards and practice, across the spectrum of public health and lead on the development</w:t>
            </w:r>
            <w:r>
              <w:rPr>
                <w:rFonts w:ascii="Arial" w:hAnsi="Arial" w:cs="Arial"/>
                <w:sz w:val="22"/>
                <w:szCs w:val="22"/>
              </w:rPr>
              <w:t>,</w:t>
            </w:r>
            <w:r w:rsidRPr="00AB444A">
              <w:rPr>
                <w:rFonts w:ascii="Arial" w:hAnsi="Arial" w:cs="Arial"/>
                <w:sz w:val="22"/>
                <w:szCs w:val="22"/>
              </w:rPr>
              <w:t xml:space="preserve"> implementation </w:t>
            </w:r>
            <w:r>
              <w:rPr>
                <w:rFonts w:ascii="Arial" w:hAnsi="Arial" w:cs="Arial"/>
                <w:sz w:val="22"/>
                <w:szCs w:val="22"/>
              </w:rPr>
              <w:t xml:space="preserve">and evaluation </w:t>
            </w:r>
            <w:r w:rsidRPr="00AB444A">
              <w:rPr>
                <w:rFonts w:ascii="Arial" w:hAnsi="Arial" w:cs="Arial"/>
                <w:sz w:val="22"/>
                <w:szCs w:val="22"/>
              </w:rPr>
              <w:t>of significant public health programmes</w:t>
            </w:r>
            <w:r>
              <w:rPr>
                <w:rFonts w:ascii="Arial" w:hAnsi="Arial" w:cs="Arial"/>
                <w:sz w:val="22"/>
                <w:szCs w:val="22"/>
              </w:rPr>
              <w:t>.</w:t>
            </w:r>
            <w:r w:rsidRPr="00AB444A">
              <w:rPr>
                <w:rFonts w:ascii="Arial" w:hAnsi="Arial" w:cs="Arial"/>
                <w:sz w:val="22"/>
                <w:szCs w:val="22"/>
              </w:rPr>
              <w:t xml:space="preserve"> </w:t>
            </w:r>
            <w:r w:rsidR="00F108A0" w:rsidRPr="00AB444A">
              <w:rPr>
                <w:rFonts w:ascii="Arial" w:hAnsi="Arial" w:cs="Arial"/>
                <w:sz w:val="22"/>
                <w:szCs w:val="22"/>
              </w:rPr>
              <w:t>The</w:t>
            </w:r>
            <w:r w:rsidR="00F108A0" w:rsidRPr="00F108A0">
              <w:rPr>
                <w:rFonts w:ascii="Arial" w:hAnsi="Arial" w:cs="Arial"/>
                <w:sz w:val="22"/>
                <w:szCs w:val="22"/>
              </w:rPr>
              <w:t xml:space="preserve"> </w:t>
            </w:r>
            <w:r w:rsidR="00796407">
              <w:rPr>
                <w:rFonts w:ascii="Arial" w:hAnsi="Arial" w:cs="Arial"/>
                <w:sz w:val="22"/>
                <w:szCs w:val="22"/>
              </w:rPr>
              <w:t xml:space="preserve">Consultant in Public health </w:t>
            </w:r>
            <w:r w:rsidR="00F108A0" w:rsidRPr="00F108A0">
              <w:rPr>
                <w:rFonts w:ascii="Arial" w:hAnsi="Arial" w:cs="Arial"/>
                <w:sz w:val="22"/>
                <w:szCs w:val="22"/>
              </w:rPr>
              <w:t xml:space="preserve">will ensure the </w:t>
            </w:r>
            <w:r w:rsidR="00796407" w:rsidRPr="00F108A0">
              <w:rPr>
                <w:rFonts w:ascii="Arial" w:hAnsi="Arial" w:cs="Arial"/>
                <w:sz w:val="22"/>
                <w:szCs w:val="22"/>
              </w:rPr>
              <w:t>high-quality, cost-effective</w:t>
            </w:r>
            <w:r w:rsidR="00F108A0" w:rsidRPr="00F108A0">
              <w:rPr>
                <w:rFonts w:ascii="Arial" w:hAnsi="Arial" w:cs="Arial"/>
                <w:sz w:val="22"/>
                <w:szCs w:val="22"/>
              </w:rPr>
              <w:t xml:space="preserve"> delivery and safe delivery of public health services and will lead work across all Council directorates and </w:t>
            </w:r>
            <w:r w:rsidR="00796407">
              <w:rPr>
                <w:rFonts w:ascii="Arial" w:hAnsi="Arial" w:cs="Arial"/>
                <w:sz w:val="22"/>
                <w:szCs w:val="22"/>
              </w:rPr>
              <w:t xml:space="preserve">system wide </w:t>
            </w:r>
            <w:r w:rsidR="00F108A0" w:rsidRPr="00F108A0">
              <w:rPr>
                <w:rFonts w:ascii="Arial" w:hAnsi="Arial" w:cs="Arial"/>
                <w:sz w:val="22"/>
                <w:szCs w:val="22"/>
              </w:rPr>
              <w:t xml:space="preserve">partnership to maximise opportunities to create the conditions for health and reduce inequalities. </w:t>
            </w:r>
          </w:p>
          <w:p w14:paraId="73ECD8A5" w14:textId="77777777" w:rsidR="00AB444A" w:rsidRDefault="00AB444A" w:rsidP="00953068">
            <w:pPr>
              <w:rPr>
                <w:rFonts w:ascii="Arial" w:hAnsi="Arial" w:cs="Arial"/>
                <w:sz w:val="22"/>
                <w:szCs w:val="22"/>
              </w:rPr>
            </w:pPr>
          </w:p>
          <w:p w14:paraId="42140332" w14:textId="2ED8FDE8" w:rsidR="004F6482" w:rsidRDefault="00953068" w:rsidP="00953068">
            <w:pPr>
              <w:rPr>
                <w:rFonts w:ascii="Arial" w:eastAsia="Calibri" w:hAnsi="Arial" w:cs="Arial"/>
                <w:sz w:val="22"/>
                <w:szCs w:val="22"/>
              </w:rPr>
            </w:pPr>
            <w:r>
              <w:rPr>
                <w:rFonts w:ascii="Arial" w:hAnsi="Arial" w:cs="Arial"/>
                <w:sz w:val="22"/>
                <w:szCs w:val="22"/>
              </w:rPr>
              <w:t>This is</w:t>
            </w:r>
            <w:r w:rsidR="00AF2A34">
              <w:rPr>
                <w:rFonts w:ascii="Arial" w:hAnsi="Arial" w:cs="Arial"/>
                <w:sz w:val="22"/>
                <w:szCs w:val="22"/>
              </w:rPr>
              <w:t xml:space="preserve"> a</w:t>
            </w:r>
            <w:r>
              <w:rPr>
                <w:rFonts w:ascii="Arial" w:hAnsi="Arial" w:cs="Arial"/>
                <w:sz w:val="22"/>
                <w:szCs w:val="22"/>
              </w:rPr>
              <w:t xml:space="preserve"> </w:t>
            </w:r>
            <w:r w:rsidR="00962674">
              <w:rPr>
                <w:rFonts w:ascii="Arial" w:hAnsi="Arial" w:cs="Arial"/>
                <w:sz w:val="22"/>
                <w:szCs w:val="22"/>
              </w:rPr>
              <w:t>0.</w:t>
            </w:r>
            <w:r w:rsidR="009D79DF">
              <w:rPr>
                <w:rFonts w:ascii="Arial" w:hAnsi="Arial" w:cs="Arial"/>
                <w:sz w:val="22"/>
                <w:szCs w:val="22"/>
              </w:rPr>
              <w:t xml:space="preserve">8 </w:t>
            </w:r>
            <w:r w:rsidR="00962674">
              <w:rPr>
                <w:rFonts w:ascii="Arial" w:hAnsi="Arial" w:cs="Arial"/>
                <w:sz w:val="22"/>
                <w:szCs w:val="22"/>
              </w:rPr>
              <w:t>FTE</w:t>
            </w:r>
            <w:r>
              <w:rPr>
                <w:rFonts w:ascii="Arial" w:hAnsi="Arial" w:cs="Arial"/>
                <w:sz w:val="22"/>
                <w:szCs w:val="22"/>
              </w:rPr>
              <w:t xml:space="preserve"> post of C</w:t>
            </w:r>
            <w:r w:rsidR="00AF2A34">
              <w:rPr>
                <w:rFonts w:ascii="Arial" w:hAnsi="Arial" w:cs="Arial"/>
                <w:sz w:val="22"/>
                <w:szCs w:val="22"/>
              </w:rPr>
              <w:t>onsultant in Public Health (C</w:t>
            </w:r>
            <w:r>
              <w:rPr>
                <w:rFonts w:ascii="Arial" w:hAnsi="Arial" w:cs="Arial"/>
                <w:sz w:val="22"/>
                <w:szCs w:val="22"/>
              </w:rPr>
              <w:t>PH</w:t>
            </w:r>
            <w:r w:rsidR="00AF2A34">
              <w:rPr>
                <w:rFonts w:ascii="Arial" w:hAnsi="Arial" w:cs="Arial"/>
                <w:sz w:val="22"/>
                <w:szCs w:val="22"/>
              </w:rPr>
              <w:t>)</w:t>
            </w:r>
            <w:r>
              <w:rPr>
                <w:rFonts w:ascii="Arial" w:hAnsi="Arial" w:cs="Arial"/>
                <w:sz w:val="22"/>
                <w:szCs w:val="22"/>
              </w:rPr>
              <w:t xml:space="preserve"> for Herefordshire Council</w:t>
            </w:r>
            <w:r w:rsidR="00C33639">
              <w:rPr>
                <w:rFonts w:ascii="Arial" w:hAnsi="Arial" w:cs="Arial"/>
                <w:sz w:val="22"/>
                <w:szCs w:val="22"/>
              </w:rPr>
              <w:t>.</w:t>
            </w:r>
            <w:r w:rsidR="004F6482">
              <w:rPr>
                <w:rFonts w:ascii="Arial" w:hAnsi="Arial" w:cs="Arial"/>
                <w:sz w:val="22"/>
                <w:szCs w:val="22"/>
              </w:rPr>
              <w:t xml:space="preserve"> </w:t>
            </w:r>
            <w:r>
              <w:rPr>
                <w:rFonts w:ascii="Arial" w:hAnsi="Arial" w:cs="Arial"/>
                <w:sz w:val="22"/>
                <w:szCs w:val="22"/>
              </w:rPr>
              <w:t>The post</w:t>
            </w:r>
            <w:r w:rsidR="00656919">
              <w:rPr>
                <w:rFonts w:ascii="Arial" w:hAnsi="Arial" w:cs="Arial"/>
                <w:sz w:val="22"/>
                <w:szCs w:val="22"/>
              </w:rPr>
              <w:t xml:space="preserve"> </w:t>
            </w:r>
            <w:r>
              <w:rPr>
                <w:rFonts w:ascii="Arial" w:hAnsi="Arial" w:cs="Arial"/>
                <w:sz w:val="22"/>
                <w:szCs w:val="22"/>
              </w:rPr>
              <w:t xml:space="preserve">holder will be based </w:t>
            </w:r>
            <w:r w:rsidR="00BE7292">
              <w:rPr>
                <w:rFonts w:ascii="Arial" w:hAnsi="Arial" w:cs="Arial"/>
                <w:sz w:val="22"/>
                <w:szCs w:val="22"/>
              </w:rPr>
              <w:t>with</w:t>
            </w:r>
            <w:r>
              <w:rPr>
                <w:rFonts w:ascii="Arial" w:hAnsi="Arial" w:cs="Arial"/>
                <w:sz w:val="22"/>
                <w:szCs w:val="22"/>
              </w:rPr>
              <w:t xml:space="preserve">in </w:t>
            </w:r>
            <w:r w:rsidR="008648F5">
              <w:rPr>
                <w:rFonts w:ascii="Arial" w:hAnsi="Arial" w:cs="Arial"/>
                <w:sz w:val="22"/>
                <w:szCs w:val="22"/>
              </w:rPr>
              <w:t xml:space="preserve">the </w:t>
            </w:r>
            <w:r w:rsidR="008F58AF">
              <w:rPr>
                <w:rFonts w:ascii="Arial" w:hAnsi="Arial" w:cs="Arial"/>
                <w:sz w:val="22"/>
                <w:szCs w:val="22"/>
              </w:rPr>
              <w:t>Public Health</w:t>
            </w:r>
            <w:r w:rsidR="008648F5">
              <w:rPr>
                <w:rFonts w:ascii="Arial" w:hAnsi="Arial" w:cs="Arial"/>
                <w:sz w:val="22"/>
                <w:szCs w:val="22"/>
              </w:rPr>
              <w:t xml:space="preserve"> team </w:t>
            </w:r>
            <w:r>
              <w:rPr>
                <w:rFonts w:ascii="Arial" w:hAnsi="Arial" w:cs="Arial"/>
                <w:sz w:val="22"/>
                <w:szCs w:val="22"/>
              </w:rPr>
              <w:t xml:space="preserve">at Herefordshire Council. </w:t>
            </w:r>
          </w:p>
          <w:p w14:paraId="3CFCFC4E" w14:textId="77777777" w:rsidR="007C4293" w:rsidRDefault="007C4293" w:rsidP="00106320">
            <w:pPr>
              <w:pStyle w:val="BodyTextIndent"/>
              <w:spacing w:after="0"/>
              <w:ind w:left="0"/>
              <w:jc w:val="both"/>
              <w:rPr>
                <w:rFonts w:ascii="Arial" w:hAnsi="Arial" w:cs="Arial"/>
                <w:sz w:val="22"/>
                <w:szCs w:val="22"/>
              </w:rPr>
            </w:pPr>
          </w:p>
          <w:p w14:paraId="1B19391A" w14:textId="05182199" w:rsidR="00922FBB" w:rsidRPr="003961D5" w:rsidRDefault="00922FBB" w:rsidP="00F108A0">
            <w:pPr>
              <w:ind w:left="3492" w:hanging="3492"/>
              <w:rPr>
                <w:rFonts w:ascii="Arial" w:hAnsi="Arial"/>
                <w:sz w:val="22"/>
                <w:szCs w:val="22"/>
              </w:rPr>
            </w:pPr>
            <w:r w:rsidRPr="003961D5">
              <w:rPr>
                <w:rFonts w:ascii="Arial" w:hAnsi="Arial"/>
                <w:b/>
                <w:sz w:val="22"/>
                <w:szCs w:val="22"/>
              </w:rPr>
              <w:t>Responsible to</w:t>
            </w:r>
            <w:r w:rsidR="003313E9">
              <w:rPr>
                <w:rFonts w:ascii="Arial" w:hAnsi="Arial"/>
                <w:sz w:val="22"/>
                <w:szCs w:val="22"/>
              </w:rPr>
              <w:t>:</w:t>
            </w:r>
            <w:r w:rsidRPr="003961D5">
              <w:rPr>
                <w:rFonts w:ascii="Arial" w:hAnsi="Arial"/>
                <w:sz w:val="22"/>
                <w:szCs w:val="22"/>
              </w:rPr>
              <w:t xml:space="preserve">        </w:t>
            </w:r>
          </w:p>
          <w:p w14:paraId="31B04947" w14:textId="6B08FE6C" w:rsidR="00922FBB" w:rsidRPr="003961D5" w:rsidRDefault="00106320" w:rsidP="004D2970">
            <w:pPr>
              <w:rPr>
                <w:rFonts w:ascii="Arial" w:hAnsi="Arial"/>
                <w:sz w:val="22"/>
                <w:szCs w:val="22"/>
              </w:rPr>
            </w:pPr>
            <w:r>
              <w:rPr>
                <w:rFonts w:ascii="Arial" w:hAnsi="Arial"/>
                <w:sz w:val="22"/>
                <w:szCs w:val="22"/>
              </w:rPr>
              <w:t>Managerially and professionally accountable to Herefordshire Council through</w:t>
            </w:r>
            <w:r w:rsidR="00D30A65">
              <w:rPr>
                <w:rFonts w:ascii="Arial" w:hAnsi="Arial"/>
                <w:sz w:val="22"/>
                <w:szCs w:val="22"/>
              </w:rPr>
              <w:t xml:space="preserve"> the</w:t>
            </w:r>
            <w:r>
              <w:rPr>
                <w:rFonts w:ascii="Arial" w:hAnsi="Arial"/>
                <w:sz w:val="22"/>
                <w:szCs w:val="22"/>
              </w:rPr>
              <w:t xml:space="preserve"> Director of Public Health</w:t>
            </w:r>
            <w:r w:rsidR="00796407">
              <w:rPr>
                <w:rFonts w:ascii="Arial" w:hAnsi="Arial"/>
                <w:sz w:val="22"/>
                <w:szCs w:val="22"/>
              </w:rPr>
              <w:t>.</w:t>
            </w:r>
          </w:p>
          <w:p w14:paraId="52F7F06C" w14:textId="77777777" w:rsidR="00953068" w:rsidRDefault="00953068" w:rsidP="004D2970">
            <w:pPr>
              <w:rPr>
                <w:rFonts w:ascii="Arial" w:hAnsi="Arial"/>
                <w:b/>
                <w:sz w:val="22"/>
                <w:szCs w:val="22"/>
              </w:rPr>
            </w:pPr>
          </w:p>
          <w:p w14:paraId="0CCF51F4" w14:textId="09CD9CF0" w:rsidR="00922FBB" w:rsidRDefault="00922FBB" w:rsidP="004D2970">
            <w:pPr>
              <w:rPr>
                <w:rFonts w:ascii="Arial" w:hAnsi="Arial"/>
                <w:b/>
                <w:sz w:val="22"/>
                <w:szCs w:val="22"/>
              </w:rPr>
            </w:pPr>
            <w:r w:rsidRPr="002D6A64">
              <w:rPr>
                <w:rFonts w:ascii="Arial" w:hAnsi="Arial"/>
                <w:b/>
                <w:sz w:val="22"/>
                <w:szCs w:val="22"/>
              </w:rPr>
              <w:t>Dimensions</w:t>
            </w:r>
            <w:r w:rsidR="003313E9">
              <w:rPr>
                <w:rFonts w:ascii="Arial" w:hAnsi="Arial"/>
                <w:b/>
                <w:sz w:val="22"/>
                <w:szCs w:val="22"/>
              </w:rPr>
              <w:t>:</w:t>
            </w:r>
          </w:p>
          <w:p w14:paraId="772FB920" w14:textId="11857D41" w:rsidR="00AC119E" w:rsidRDefault="001A2BC1" w:rsidP="004D2970">
            <w:pPr>
              <w:rPr>
                <w:rFonts w:ascii="Arial" w:hAnsi="Arial"/>
                <w:bCs/>
                <w:sz w:val="22"/>
                <w:szCs w:val="22"/>
              </w:rPr>
            </w:pPr>
            <w:r w:rsidRPr="001A2BC1">
              <w:rPr>
                <w:rFonts w:ascii="Arial" w:hAnsi="Arial"/>
                <w:bCs/>
                <w:sz w:val="22"/>
                <w:szCs w:val="22"/>
              </w:rPr>
              <w:t>The post holder will hold corporate and managerial responsibilities commensurate with the role. The post holder’s specific portfolio of responsibilities will be determined upon appointment in line with the requirements of the service at that point and may change over time in line with the needs of the service.</w:t>
            </w:r>
          </w:p>
          <w:p w14:paraId="3D8D146A" w14:textId="77777777" w:rsidR="004D67C6" w:rsidRDefault="004D67C6" w:rsidP="004D2970">
            <w:pPr>
              <w:rPr>
                <w:rFonts w:ascii="Arial" w:hAnsi="Arial"/>
                <w:bCs/>
                <w:sz w:val="22"/>
                <w:szCs w:val="22"/>
              </w:rPr>
            </w:pPr>
          </w:p>
          <w:p w14:paraId="06920D75" w14:textId="77777777" w:rsidR="004D67C6" w:rsidRPr="004D67C6" w:rsidRDefault="004D67C6" w:rsidP="004D67C6">
            <w:pPr>
              <w:rPr>
                <w:rFonts w:ascii="Arial" w:hAnsi="Arial"/>
                <w:bCs/>
                <w:sz w:val="22"/>
                <w:szCs w:val="22"/>
              </w:rPr>
            </w:pPr>
            <w:r w:rsidRPr="004D67C6">
              <w:rPr>
                <w:rFonts w:ascii="Arial" w:hAnsi="Arial"/>
                <w:bCs/>
                <w:sz w:val="22"/>
                <w:szCs w:val="22"/>
              </w:rPr>
              <w:t>The postholder:</w:t>
            </w:r>
          </w:p>
          <w:p w14:paraId="737945FC" w14:textId="77777777" w:rsidR="004D67C6" w:rsidRDefault="004D67C6" w:rsidP="004D67C6">
            <w:pPr>
              <w:ind w:left="720"/>
              <w:rPr>
                <w:rFonts w:ascii="Arial" w:hAnsi="Arial"/>
                <w:bCs/>
                <w:sz w:val="22"/>
                <w:szCs w:val="22"/>
              </w:rPr>
            </w:pPr>
            <w:r w:rsidRPr="004D67C6">
              <w:rPr>
                <w:rFonts w:ascii="Arial" w:hAnsi="Arial"/>
                <w:bCs/>
                <w:sz w:val="22"/>
                <w:szCs w:val="22"/>
              </w:rPr>
              <w:t xml:space="preserve">a. will manage staff (including trainees) and will be accountable for recruitment, appraisals, disciplinary and grievance procedures for directly line managed staff. The precise number of staff will be dependent on the responsibilities agreed in the job plan. </w:t>
            </w:r>
          </w:p>
          <w:p w14:paraId="6C460451" w14:textId="77777777" w:rsidR="004D67C6" w:rsidRDefault="004D67C6" w:rsidP="004D67C6">
            <w:pPr>
              <w:ind w:left="720"/>
              <w:rPr>
                <w:rFonts w:ascii="Arial" w:hAnsi="Arial"/>
                <w:bCs/>
                <w:sz w:val="22"/>
                <w:szCs w:val="22"/>
              </w:rPr>
            </w:pPr>
            <w:r w:rsidRPr="004D67C6">
              <w:rPr>
                <w:rFonts w:ascii="Arial" w:hAnsi="Arial"/>
                <w:bCs/>
                <w:sz w:val="22"/>
                <w:szCs w:val="22"/>
              </w:rPr>
              <w:t>b. will manage budgets for lead areas outlined in the job plan and be an authorised signatory as outlined in the council scheme of delegation.</w:t>
            </w:r>
          </w:p>
          <w:p w14:paraId="69A68488" w14:textId="07AFA131" w:rsidR="003A280A" w:rsidRPr="004D67C6" w:rsidRDefault="004D67C6" w:rsidP="004D67C6">
            <w:pPr>
              <w:ind w:left="720"/>
              <w:rPr>
                <w:rFonts w:ascii="Arial" w:hAnsi="Arial"/>
                <w:bCs/>
                <w:sz w:val="22"/>
                <w:szCs w:val="22"/>
              </w:rPr>
            </w:pPr>
            <w:r>
              <w:rPr>
                <w:rFonts w:ascii="Arial" w:hAnsi="Arial"/>
                <w:bCs/>
                <w:sz w:val="22"/>
                <w:szCs w:val="22"/>
              </w:rPr>
              <w:t>c</w:t>
            </w:r>
            <w:r w:rsidRPr="004D67C6">
              <w:rPr>
                <w:rFonts w:ascii="Arial" w:hAnsi="Arial"/>
                <w:bCs/>
                <w:sz w:val="22"/>
                <w:szCs w:val="22"/>
              </w:rPr>
              <w:t xml:space="preserve">. will be expected to deputise for the Director </w:t>
            </w:r>
            <w:r>
              <w:rPr>
                <w:rFonts w:ascii="Arial" w:hAnsi="Arial"/>
                <w:bCs/>
                <w:sz w:val="22"/>
                <w:szCs w:val="22"/>
              </w:rPr>
              <w:t xml:space="preserve">of Public Health as </w:t>
            </w:r>
            <w:r w:rsidRPr="004D67C6">
              <w:rPr>
                <w:rFonts w:ascii="Arial" w:hAnsi="Arial"/>
                <w:bCs/>
                <w:sz w:val="22"/>
                <w:szCs w:val="22"/>
              </w:rPr>
              <w:t>required</w:t>
            </w:r>
            <w:r>
              <w:rPr>
                <w:rFonts w:ascii="Arial" w:hAnsi="Arial"/>
                <w:bCs/>
                <w:sz w:val="22"/>
                <w:szCs w:val="22"/>
              </w:rPr>
              <w:t xml:space="preserve">. </w:t>
            </w:r>
            <w:r w:rsidRPr="004D67C6">
              <w:rPr>
                <w:rFonts w:ascii="Arial" w:hAnsi="Arial"/>
                <w:bCs/>
                <w:sz w:val="22"/>
                <w:szCs w:val="22"/>
              </w:rPr>
              <w:cr/>
            </w:r>
          </w:p>
          <w:p w14:paraId="4E4AD67D" w14:textId="300A5910" w:rsidR="00AC119E" w:rsidRDefault="003A280A" w:rsidP="003A280A">
            <w:pPr>
              <w:jc w:val="both"/>
              <w:rPr>
                <w:rFonts w:ascii="Arial" w:hAnsi="Arial" w:cs="Arial"/>
                <w:b/>
                <w:sz w:val="22"/>
                <w:szCs w:val="22"/>
              </w:rPr>
            </w:pPr>
            <w:r w:rsidRPr="003A280A">
              <w:rPr>
                <w:rFonts w:ascii="Arial" w:hAnsi="Arial" w:cs="Arial"/>
                <w:b/>
                <w:sz w:val="22"/>
                <w:szCs w:val="22"/>
              </w:rPr>
              <w:t>The employing organisation</w:t>
            </w:r>
            <w:r w:rsidR="003313E9">
              <w:rPr>
                <w:rFonts w:ascii="Arial" w:hAnsi="Arial" w:cs="Arial"/>
                <w:b/>
                <w:sz w:val="22"/>
                <w:szCs w:val="22"/>
              </w:rPr>
              <w:t>:</w:t>
            </w:r>
          </w:p>
          <w:p w14:paraId="46611270" w14:textId="08C1255A" w:rsidR="004F6482" w:rsidRDefault="004F6482" w:rsidP="006836DD">
            <w:pPr>
              <w:pStyle w:val="BodyTextIndent"/>
              <w:spacing w:after="0"/>
              <w:ind w:left="0"/>
              <w:jc w:val="both"/>
              <w:rPr>
                <w:rFonts w:ascii="Arial" w:hAnsi="Arial" w:cs="Arial"/>
                <w:sz w:val="22"/>
                <w:szCs w:val="22"/>
              </w:rPr>
            </w:pPr>
            <w:r w:rsidRPr="004F6482">
              <w:rPr>
                <w:rFonts w:ascii="Arial" w:hAnsi="Arial" w:cs="Arial"/>
                <w:sz w:val="22"/>
                <w:szCs w:val="22"/>
              </w:rPr>
              <w:t xml:space="preserve">As one of the most rural counties in England, Herefordshire has a dispersed population with over half of people living outside of Hereford City or a market town. </w:t>
            </w:r>
            <w:r w:rsidR="006836DD">
              <w:rPr>
                <w:rFonts w:ascii="Arial" w:hAnsi="Arial" w:cs="Arial"/>
                <w:sz w:val="22"/>
                <w:szCs w:val="22"/>
              </w:rPr>
              <w:t>Herefordshire Council is</w:t>
            </w:r>
            <w:r w:rsidRPr="004F6482">
              <w:rPr>
                <w:rFonts w:ascii="Arial" w:hAnsi="Arial" w:cs="Arial"/>
                <w:sz w:val="22"/>
                <w:szCs w:val="22"/>
              </w:rPr>
              <w:t xml:space="preserve"> a unitary authority providing a wide range of services to 192,000 people living in the county.</w:t>
            </w:r>
          </w:p>
          <w:p w14:paraId="150D2E8D" w14:textId="77777777" w:rsidR="006836DD" w:rsidRPr="004F6482" w:rsidRDefault="006836DD" w:rsidP="006836DD">
            <w:pPr>
              <w:pStyle w:val="BodyTextIndent"/>
              <w:spacing w:after="0"/>
              <w:ind w:left="0"/>
              <w:jc w:val="both"/>
              <w:rPr>
                <w:rFonts w:ascii="Arial" w:hAnsi="Arial" w:cs="Arial"/>
                <w:sz w:val="22"/>
                <w:szCs w:val="22"/>
              </w:rPr>
            </w:pPr>
          </w:p>
          <w:p w14:paraId="35BFA539" w14:textId="77777777" w:rsidR="004F6482" w:rsidRDefault="004F6482" w:rsidP="006836DD">
            <w:pPr>
              <w:pStyle w:val="BodyTextIndent"/>
              <w:spacing w:after="0"/>
              <w:ind w:left="0"/>
              <w:jc w:val="both"/>
              <w:rPr>
                <w:rFonts w:ascii="Arial" w:hAnsi="Arial" w:cs="Arial"/>
                <w:sz w:val="22"/>
                <w:szCs w:val="22"/>
              </w:rPr>
            </w:pPr>
            <w:r w:rsidRPr="004F6482">
              <w:rPr>
                <w:rFonts w:ascii="Arial" w:hAnsi="Arial" w:cs="Arial"/>
                <w:sz w:val="22"/>
                <w:szCs w:val="22"/>
              </w:rPr>
              <w:t xml:space="preserve">People who come here consistently comment on the warm welcome they receive and there’s a real appetite and commitment to improving our practice and supporting each other in doing so. Our staff tell </w:t>
            </w:r>
            <w:r w:rsidRPr="004F6482">
              <w:rPr>
                <w:rFonts w:ascii="Arial" w:hAnsi="Arial" w:cs="Arial"/>
                <w:sz w:val="22"/>
                <w:szCs w:val="22"/>
              </w:rPr>
              <w:lastRenderedPageBreak/>
              <w:t>us how they value the teams they work in and the knowledge and experience of our team managers and heads of service</w:t>
            </w:r>
            <w:r>
              <w:rPr>
                <w:rFonts w:ascii="Arial" w:hAnsi="Arial" w:cs="Arial"/>
                <w:sz w:val="22"/>
                <w:szCs w:val="22"/>
              </w:rPr>
              <w:t xml:space="preserve">. </w:t>
            </w:r>
          </w:p>
          <w:p w14:paraId="3A3AEA00" w14:textId="77777777" w:rsidR="00796407" w:rsidRDefault="00796407" w:rsidP="006836DD">
            <w:pPr>
              <w:pStyle w:val="BodyTextIndent"/>
              <w:spacing w:after="0"/>
              <w:ind w:left="0"/>
              <w:jc w:val="both"/>
              <w:rPr>
                <w:rFonts w:ascii="Arial" w:hAnsi="Arial" w:cs="Arial"/>
                <w:sz w:val="22"/>
                <w:szCs w:val="22"/>
              </w:rPr>
            </w:pPr>
          </w:p>
          <w:p w14:paraId="22FDA532" w14:textId="0598B502" w:rsidR="00796407" w:rsidRDefault="00796407" w:rsidP="004D67C6">
            <w:pPr>
              <w:pStyle w:val="BodyTextIndent"/>
              <w:spacing w:after="0"/>
              <w:ind w:left="0"/>
              <w:jc w:val="both"/>
              <w:rPr>
                <w:rFonts w:ascii="Arial" w:hAnsi="Arial" w:cs="Arial"/>
                <w:sz w:val="22"/>
                <w:szCs w:val="22"/>
              </w:rPr>
            </w:pPr>
            <w:r w:rsidRPr="00796407">
              <w:rPr>
                <w:rFonts w:ascii="Arial" w:hAnsi="Arial" w:cs="Arial"/>
                <w:sz w:val="22"/>
                <w:szCs w:val="22"/>
              </w:rPr>
              <w:t>As a large rural authority, we are conscious that access to services can have a huge impact upon health inequalities, and we are determined to work more closely with health partners and community and voluntary groups to ensure a more joined up approach.</w:t>
            </w:r>
          </w:p>
          <w:p w14:paraId="143258EC" w14:textId="77777777" w:rsidR="006836DD" w:rsidRDefault="006836DD" w:rsidP="004D67C6">
            <w:pPr>
              <w:pStyle w:val="BodyTextIndent"/>
              <w:spacing w:after="0"/>
              <w:ind w:left="0"/>
              <w:jc w:val="both"/>
              <w:rPr>
                <w:rFonts w:ascii="Arial" w:hAnsi="Arial" w:cs="Arial"/>
                <w:sz w:val="22"/>
                <w:szCs w:val="22"/>
              </w:rPr>
            </w:pPr>
          </w:p>
          <w:p w14:paraId="598A5109" w14:textId="1A7C1DEE" w:rsidR="00796407" w:rsidRDefault="00796407" w:rsidP="004D67C6">
            <w:pPr>
              <w:pStyle w:val="BodyTextIndent"/>
              <w:spacing w:after="0"/>
              <w:ind w:left="0"/>
              <w:jc w:val="both"/>
              <w:rPr>
                <w:rFonts w:ascii="Arial" w:hAnsi="Arial" w:cs="Arial"/>
                <w:sz w:val="22"/>
                <w:szCs w:val="22"/>
              </w:rPr>
            </w:pPr>
            <w:r>
              <w:rPr>
                <w:rFonts w:ascii="Arial" w:hAnsi="Arial" w:cs="Arial"/>
                <w:sz w:val="22"/>
                <w:szCs w:val="22"/>
              </w:rPr>
              <w:t>Our</w:t>
            </w:r>
            <w:r w:rsidRPr="00796407">
              <w:rPr>
                <w:rFonts w:ascii="Arial" w:hAnsi="Arial" w:cs="Arial"/>
                <w:sz w:val="22"/>
                <w:szCs w:val="22"/>
              </w:rPr>
              <w:t xml:space="preserve"> </w:t>
            </w:r>
            <w:hyperlink r:id="rId9" w:history="1">
              <w:r w:rsidRPr="007E626B">
                <w:rPr>
                  <w:rStyle w:val="Hyperlink"/>
                  <w:rFonts w:ascii="Arial" w:hAnsi="Arial" w:cs="Arial"/>
                  <w:sz w:val="22"/>
                  <w:szCs w:val="22"/>
                </w:rPr>
                <w:t>Herefordshire Council Plan 2024-28</w:t>
              </w:r>
            </w:hyperlink>
            <w:r w:rsidRPr="00796407">
              <w:rPr>
                <w:rFonts w:ascii="Arial" w:hAnsi="Arial" w:cs="Arial"/>
                <w:sz w:val="22"/>
                <w:szCs w:val="22"/>
              </w:rPr>
              <w:t xml:space="preserve"> sets out how the council will make its contribution to the ongoing success of Herefordshire.</w:t>
            </w:r>
          </w:p>
          <w:p w14:paraId="5FC69CA5" w14:textId="77777777" w:rsidR="004D67C6" w:rsidRPr="00796407" w:rsidRDefault="004D67C6" w:rsidP="004D67C6">
            <w:pPr>
              <w:pStyle w:val="BodyTextIndent"/>
              <w:spacing w:after="0"/>
              <w:ind w:left="0"/>
              <w:jc w:val="both"/>
              <w:rPr>
                <w:rFonts w:ascii="Arial" w:hAnsi="Arial" w:cs="Arial"/>
                <w:sz w:val="22"/>
                <w:szCs w:val="22"/>
              </w:rPr>
            </w:pPr>
          </w:p>
          <w:p w14:paraId="240DAD65" w14:textId="275374A5" w:rsidR="007E626B" w:rsidRDefault="00796407" w:rsidP="004D67C6">
            <w:pPr>
              <w:pStyle w:val="BodyTextIndent"/>
              <w:spacing w:after="0"/>
              <w:ind w:left="0"/>
              <w:jc w:val="both"/>
              <w:rPr>
                <w:rFonts w:ascii="Arial" w:hAnsi="Arial" w:cs="Arial"/>
                <w:sz w:val="22"/>
                <w:szCs w:val="22"/>
              </w:rPr>
            </w:pPr>
            <w:r w:rsidRPr="00796407">
              <w:rPr>
                <w:rFonts w:ascii="Arial" w:hAnsi="Arial" w:cs="Arial"/>
                <w:sz w:val="22"/>
                <w:szCs w:val="22"/>
              </w:rPr>
              <w:t>With the overarching vision, 'Delivering the best for Herefordshire in everything we do'</w:t>
            </w:r>
            <w:r w:rsidR="007E626B">
              <w:rPr>
                <w:rFonts w:ascii="Arial" w:hAnsi="Arial" w:cs="Arial"/>
                <w:sz w:val="22"/>
                <w:szCs w:val="22"/>
              </w:rPr>
              <w:t xml:space="preserve">. The plan set out how we </w:t>
            </w:r>
            <w:r w:rsidR="007E626B" w:rsidRPr="007E626B">
              <w:rPr>
                <w:rFonts w:ascii="Arial" w:hAnsi="Arial" w:cs="Arial"/>
                <w:sz w:val="22"/>
                <w:szCs w:val="22"/>
              </w:rPr>
              <w:t>will enable residents to realise their potential, to be healthy and benefit from communities that help people to feel safe and supported.</w:t>
            </w:r>
          </w:p>
          <w:p w14:paraId="31FCDF45" w14:textId="323405E0" w:rsidR="009D79DF" w:rsidRDefault="009D79DF" w:rsidP="006836DD">
            <w:pPr>
              <w:pStyle w:val="BodyTextIndent"/>
              <w:spacing w:after="0"/>
              <w:ind w:left="0"/>
              <w:jc w:val="both"/>
              <w:rPr>
                <w:rFonts w:ascii="Arial" w:hAnsi="Arial" w:cs="Arial"/>
                <w:sz w:val="22"/>
                <w:szCs w:val="22"/>
              </w:rPr>
            </w:pPr>
          </w:p>
          <w:p w14:paraId="70D0590C" w14:textId="6F5D81FF" w:rsidR="00DE69E5" w:rsidRDefault="009D79DF" w:rsidP="006836DD">
            <w:pPr>
              <w:pStyle w:val="BodyTextIndent"/>
              <w:spacing w:after="0"/>
              <w:ind w:left="0"/>
              <w:jc w:val="both"/>
              <w:rPr>
                <w:rFonts w:ascii="Arial" w:hAnsi="Arial" w:cs="Arial"/>
                <w:sz w:val="22"/>
                <w:szCs w:val="22"/>
              </w:rPr>
            </w:pPr>
            <w:r w:rsidRPr="007E626B">
              <w:rPr>
                <w:rFonts w:ascii="Arial" w:hAnsi="Arial" w:cs="Arial"/>
                <w:sz w:val="22"/>
                <w:szCs w:val="22"/>
              </w:rPr>
              <w:t xml:space="preserve">Herefordshire </w:t>
            </w:r>
            <w:hyperlink r:id="rId10" w:history="1">
              <w:r w:rsidR="007E626B" w:rsidRPr="00DE69E5">
                <w:rPr>
                  <w:rStyle w:val="Hyperlink"/>
                  <w:rFonts w:ascii="Arial" w:hAnsi="Arial" w:cs="Arial"/>
                  <w:sz w:val="22"/>
                  <w:szCs w:val="22"/>
                </w:rPr>
                <w:t>Health and Wellbeing Strategy 2023 – 2033</w:t>
              </w:r>
            </w:hyperlink>
            <w:r w:rsidR="007E626B">
              <w:rPr>
                <w:rFonts w:ascii="Arial" w:hAnsi="Arial" w:cs="Arial"/>
                <w:sz w:val="22"/>
                <w:szCs w:val="22"/>
              </w:rPr>
              <w:t xml:space="preserve"> </w:t>
            </w:r>
            <w:r w:rsidR="00DE69E5">
              <w:rPr>
                <w:rFonts w:ascii="Arial" w:hAnsi="Arial" w:cs="Arial"/>
                <w:sz w:val="22"/>
                <w:szCs w:val="22"/>
              </w:rPr>
              <w:t xml:space="preserve">sets out the vision for ‘good health and wellbeing for everyone’ </w:t>
            </w:r>
            <w:r w:rsidR="00DE69E5" w:rsidRPr="00DE69E5">
              <w:rPr>
                <w:rFonts w:ascii="Arial" w:hAnsi="Arial" w:cs="Arial"/>
                <w:sz w:val="22"/>
                <w:szCs w:val="22"/>
              </w:rPr>
              <w:t>supported by our four ambitions that describe the type of place we aspire Herefordshire, recognising the wide range of factors that shape our health and wellbeing</w:t>
            </w:r>
          </w:p>
          <w:p w14:paraId="4EB50DF4" w14:textId="77777777" w:rsidR="00DE69E5" w:rsidRDefault="00DE69E5" w:rsidP="009D79DF">
            <w:pPr>
              <w:pStyle w:val="BodyTextIndent"/>
              <w:spacing w:after="0"/>
              <w:ind w:left="0"/>
              <w:jc w:val="both"/>
              <w:rPr>
                <w:rFonts w:ascii="Arial" w:hAnsi="Arial" w:cs="Arial"/>
                <w:sz w:val="22"/>
                <w:szCs w:val="22"/>
              </w:rPr>
            </w:pPr>
          </w:p>
          <w:p w14:paraId="6E38CB94" w14:textId="1807854B" w:rsidR="003A280A" w:rsidRDefault="003A280A" w:rsidP="00DE69E5">
            <w:pPr>
              <w:jc w:val="both"/>
              <w:rPr>
                <w:rFonts w:ascii="Arial" w:hAnsi="Arial" w:cs="Arial"/>
                <w:b/>
                <w:sz w:val="22"/>
                <w:szCs w:val="22"/>
              </w:rPr>
            </w:pPr>
            <w:r w:rsidRPr="003A280A">
              <w:rPr>
                <w:rFonts w:ascii="Arial" w:hAnsi="Arial" w:cs="Arial"/>
                <w:b/>
                <w:sz w:val="22"/>
                <w:szCs w:val="22"/>
              </w:rPr>
              <w:t>Public Health</w:t>
            </w:r>
            <w:r w:rsidR="00200D06">
              <w:rPr>
                <w:rFonts w:ascii="Arial" w:hAnsi="Arial" w:cs="Arial"/>
                <w:b/>
                <w:sz w:val="22"/>
                <w:szCs w:val="22"/>
              </w:rPr>
              <w:t xml:space="preserve"> </w:t>
            </w:r>
            <w:r w:rsidR="00B2632B">
              <w:rPr>
                <w:rFonts w:ascii="Arial" w:hAnsi="Arial" w:cs="Arial"/>
                <w:b/>
                <w:sz w:val="22"/>
                <w:szCs w:val="22"/>
              </w:rPr>
              <w:t>team a</w:t>
            </w:r>
            <w:r w:rsidR="00F469E8">
              <w:rPr>
                <w:rFonts w:ascii="Arial" w:hAnsi="Arial" w:cs="Arial"/>
                <w:b/>
                <w:sz w:val="22"/>
                <w:szCs w:val="22"/>
              </w:rPr>
              <w:t>rrangements</w:t>
            </w:r>
            <w:r w:rsidR="003313E9">
              <w:rPr>
                <w:rFonts w:ascii="Arial" w:hAnsi="Arial" w:cs="Arial"/>
                <w:b/>
                <w:sz w:val="22"/>
                <w:szCs w:val="22"/>
              </w:rPr>
              <w:t>:</w:t>
            </w:r>
          </w:p>
          <w:p w14:paraId="13E6D61E" w14:textId="6592026D" w:rsidR="00200D06" w:rsidRDefault="00403C9E" w:rsidP="00DE69E5">
            <w:pPr>
              <w:jc w:val="both"/>
              <w:rPr>
                <w:rFonts w:ascii="Arial" w:hAnsi="Arial" w:cs="Arial"/>
                <w:sz w:val="22"/>
                <w:szCs w:val="22"/>
              </w:rPr>
            </w:pPr>
            <w:r>
              <w:rPr>
                <w:rFonts w:ascii="Arial" w:hAnsi="Arial" w:cs="Arial"/>
                <w:sz w:val="22"/>
                <w:szCs w:val="22"/>
              </w:rPr>
              <w:t xml:space="preserve">The </w:t>
            </w:r>
            <w:r w:rsidR="00200D06">
              <w:rPr>
                <w:rFonts w:ascii="Arial" w:hAnsi="Arial" w:cs="Arial"/>
                <w:sz w:val="22"/>
                <w:szCs w:val="22"/>
              </w:rPr>
              <w:t>Public Health Team is l</w:t>
            </w:r>
            <w:r w:rsidR="001D3F99">
              <w:rPr>
                <w:rFonts w:ascii="Arial" w:hAnsi="Arial" w:cs="Arial"/>
                <w:sz w:val="22"/>
                <w:szCs w:val="22"/>
              </w:rPr>
              <w:t xml:space="preserve">ed by </w:t>
            </w:r>
            <w:r w:rsidR="00BE7292">
              <w:rPr>
                <w:rFonts w:ascii="Arial" w:hAnsi="Arial" w:cs="Arial"/>
                <w:sz w:val="22"/>
                <w:szCs w:val="22"/>
              </w:rPr>
              <w:t xml:space="preserve">the </w:t>
            </w:r>
            <w:r w:rsidR="001D3F99">
              <w:rPr>
                <w:rFonts w:ascii="Arial" w:hAnsi="Arial" w:cs="Arial"/>
                <w:sz w:val="22"/>
                <w:szCs w:val="22"/>
              </w:rPr>
              <w:t>Director of Public Health</w:t>
            </w:r>
            <w:r w:rsidR="00200D06">
              <w:rPr>
                <w:rFonts w:ascii="Arial" w:hAnsi="Arial" w:cs="Arial"/>
                <w:sz w:val="22"/>
                <w:szCs w:val="22"/>
              </w:rPr>
              <w:t xml:space="preserve">. </w:t>
            </w:r>
            <w:r w:rsidR="00BB5584">
              <w:rPr>
                <w:rFonts w:ascii="Arial" w:hAnsi="Arial" w:cs="Arial"/>
                <w:sz w:val="22"/>
                <w:szCs w:val="22"/>
              </w:rPr>
              <w:t xml:space="preserve">We are a small core public health team who work closely with colleagues across the Council and through our external partners to improve the health and wellbeing of Herefordshire residents. </w:t>
            </w:r>
            <w:r w:rsidR="00B2632B">
              <w:rPr>
                <w:rFonts w:ascii="Arial" w:hAnsi="Arial" w:cs="Arial"/>
                <w:sz w:val="22"/>
                <w:szCs w:val="22"/>
              </w:rPr>
              <w:t xml:space="preserve">The team also incorporates our </w:t>
            </w:r>
            <w:proofErr w:type="gramStart"/>
            <w:r w:rsidR="00B2632B">
              <w:rPr>
                <w:rFonts w:ascii="Arial" w:hAnsi="Arial" w:cs="Arial"/>
                <w:sz w:val="22"/>
                <w:szCs w:val="22"/>
              </w:rPr>
              <w:t>asset based</w:t>
            </w:r>
            <w:proofErr w:type="gramEnd"/>
            <w:r w:rsidR="00B2632B">
              <w:rPr>
                <w:rFonts w:ascii="Arial" w:hAnsi="Arial" w:cs="Arial"/>
                <w:sz w:val="22"/>
                <w:szCs w:val="22"/>
              </w:rPr>
              <w:t xml:space="preserve"> community development approach (Talk Community), emergency planning and work with adults with complex needs. </w:t>
            </w:r>
          </w:p>
          <w:p w14:paraId="19B0FF5D" w14:textId="069AA145" w:rsidR="0055019C" w:rsidRDefault="00B2632B" w:rsidP="003A280A">
            <w:pPr>
              <w:spacing w:before="120"/>
              <w:jc w:val="both"/>
              <w:rPr>
                <w:rFonts w:ascii="Arial" w:hAnsi="Arial" w:cs="Arial"/>
                <w:sz w:val="22"/>
                <w:szCs w:val="22"/>
              </w:rPr>
            </w:pPr>
            <w:r>
              <w:rPr>
                <w:rFonts w:ascii="Arial" w:hAnsi="Arial" w:cs="Arial"/>
                <w:sz w:val="22"/>
                <w:szCs w:val="22"/>
              </w:rPr>
              <w:t xml:space="preserve">We are an approved training location providing quality training opportunities for Public Health Specialty Registrars, the Foundation Programme and Local Government Graduate trainees. </w:t>
            </w:r>
            <w:r w:rsidRPr="00B2632B">
              <w:rPr>
                <w:rFonts w:ascii="Arial" w:hAnsi="Arial" w:cs="Arial"/>
                <w:sz w:val="22"/>
                <w:szCs w:val="22"/>
              </w:rPr>
              <w:t>Consultants in Public Health are encouraged and supported to become Educational Supervisors</w:t>
            </w:r>
          </w:p>
          <w:p w14:paraId="737F038E" w14:textId="77777777" w:rsidR="00DE69E5" w:rsidRDefault="00DE69E5" w:rsidP="003F0C83">
            <w:pPr>
              <w:rPr>
                <w:rFonts w:ascii="Arial" w:hAnsi="Arial" w:cs="Arial"/>
                <w:sz w:val="22"/>
                <w:szCs w:val="22"/>
              </w:rPr>
            </w:pPr>
          </w:p>
          <w:p w14:paraId="65DD28D8" w14:textId="77777777" w:rsidR="00DE69E5" w:rsidRPr="00AC119E" w:rsidRDefault="00DE69E5" w:rsidP="00DE69E5">
            <w:pPr>
              <w:pStyle w:val="BodyTextIndent"/>
              <w:spacing w:after="0"/>
              <w:ind w:left="0"/>
              <w:jc w:val="both"/>
              <w:rPr>
                <w:rFonts w:ascii="Arial" w:hAnsi="Arial" w:cs="Arial"/>
                <w:sz w:val="22"/>
                <w:szCs w:val="22"/>
              </w:rPr>
            </w:pPr>
            <w:r w:rsidRPr="009D79DF">
              <w:rPr>
                <w:rFonts w:ascii="Arial" w:hAnsi="Arial" w:cs="Arial"/>
                <w:sz w:val="22"/>
                <w:szCs w:val="22"/>
              </w:rPr>
              <w:t xml:space="preserve">The Council operate an innovative flexible futures policy that enables </w:t>
            </w:r>
            <w:r>
              <w:rPr>
                <w:rFonts w:ascii="Arial" w:hAnsi="Arial" w:cs="Arial"/>
                <w:sz w:val="22"/>
                <w:szCs w:val="22"/>
              </w:rPr>
              <w:t xml:space="preserve">and </w:t>
            </w:r>
            <w:r w:rsidRPr="009D79DF">
              <w:rPr>
                <w:rFonts w:ascii="Arial" w:hAnsi="Arial" w:cs="Arial"/>
                <w:sz w:val="22"/>
                <w:szCs w:val="22"/>
              </w:rPr>
              <w:t>support</w:t>
            </w:r>
            <w:r>
              <w:rPr>
                <w:rFonts w:ascii="Arial" w:hAnsi="Arial" w:cs="Arial"/>
                <w:sz w:val="22"/>
                <w:szCs w:val="22"/>
              </w:rPr>
              <w:t>s</w:t>
            </w:r>
            <w:r w:rsidRPr="009D79DF">
              <w:rPr>
                <w:rFonts w:ascii="Arial" w:hAnsi="Arial" w:cs="Arial"/>
                <w:sz w:val="22"/>
                <w:szCs w:val="22"/>
              </w:rPr>
              <w:t xml:space="preserve"> staff with flexible working choices.</w:t>
            </w:r>
          </w:p>
          <w:p w14:paraId="01DAE263" w14:textId="77777777" w:rsidR="00F53844" w:rsidRDefault="00F53844" w:rsidP="003F0C83">
            <w:pPr>
              <w:rPr>
                <w:rFonts w:ascii="Arial" w:hAnsi="Arial" w:cs="Arial"/>
                <w:sz w:val="22"/>
                <w:szCs w:val="22"/>
              </w:rPr>
            </w:pPr>
          </w:p>
          <w:p w14:paraId="34276EE0" w14:textId="77777777" w:rsidR="00106320" w:rsidRPr="003313E9" w:rsidRDefault="00EE64FE" w:rsidP="00B2632B">
            <w:pPr>
              <w:pStyle w:val="Heading3"/>
              <w:tabs>
                <w:tab w:val="left" w:pos="3672"/>
              </w:tabs>
              <w:spacing w:before="0" w:after="0"/>
              <w:ind w:left="3492" w:hanging="3492"/>
              <w:rPr>
                <w:sz w:val="22"/>
                <w:szCs w:val="22"/>
              </w:rPr>
            </w:pPr>
            <w:r w:rsidRPr="003313E9">
              <w:rPr>
                <w:sz w:val="22"/>
                <w:szCs w:val="22"/>
              </w:rPr>
              <w:t xml:space="preserve">Job summary </w:t>
            </w:r>
            <w:r w:rsidR="00922FBB" w:rsidRPr="003313E9">
              <w:rPr>
                <w:sz w:val="22"/>
                <w:szCs w:val="22"/>
              </w:rPr>
              <w:t xml:space="preserve">      </w:t>
            </w:r>
          </w:p>
          <w:p w14:paraId="67D55A2B" w14:textId="15E48DF6" w:rsidR="00106320" w:rsidRDefault="00745A89" w:rsidP="00B2632B">
            <w:pPr>
              <w:pStyle w:val="Heading3"/>
              <w:tabs>
                <w:tab w:val="left" w:pos="3672"/>
              </w:tabs>
              <w:spacing w:before="0" w:after="0"/>
              <w:rPr>
                <w:b w:val="0"/>
              </w:rPr>
            </w:pPr>
            <w:r>
              <w:rPr>
                <w:b w:val="0"/>
                <w:sz w:val="22"/>
                <w:szCs w:val="22"/>
              </w:rPr>
              <w:t xml:space="preserve">The </w:t>
            </w:r>
            <w:r w:rsidR="00BB5584">
              <w:rPr>
                <w:b w:val="0"/>
                <w:sz w:val="22"/>
                <w:szCs w:val="22"/>
              </w:rPr>
              <w:t xml:space="preserve">post offers an exciting opportunity for an enthusiastic Consultant in Public Health who enjoys working </w:t>
            </w:r>
            <w:r w:rsidR="00B2632B">
              <w:rPr>
                <w:b w:val="0"/>
                <w:sz w:val="22"/>
                <w:szCs w:val="22"/>
              </w:rPr>
              <w:t>in partnership with colleagues</w:t>
            </w:r>
            <w:r w:rsidR="00BB5584">
              <w:rPr>
                <w:b w:val="0"/>
                <w:sz w:val="22"/>
                <w:szCs w:val="22"/>
              </w:rPr>
              <w:t xml:space="preserve"> across the Council, health and social care system </w:t>
            </w:r>
            <w:r w:rsidR="002C1958">
              <w:rPr>
                <w:b w:val="0"/>
                <w:sz w:val="22"/>
                <w:szCs w:val="22"/>
              </w:rPr>
              <w:t>to improve the health and wellbeing of our population</w:t>
            </w:r>
            <w:r w:rsidR="00BB5584">
              <w:rPr>
                <w:b w:val="0"/>
                <w:sz w:val="22"/>
                <w:szCs w:val="22"/>
              </w:rPr>
              <w:t xml:space="preserve">.  </w:t>
            </w:r>
          </w:p>
          <w:p w14:paraId="7EF118CE" w14:textId="77777777" w:rsidR="00106320" w:rsidRDefault="00106320" w:rsidP="00106320"/>
          <w:p w14:paraId="18427864" w14:textId="03897AE2" w:rsidR="000D46D9" w:rsidRPr="000D46D9" w:rsidRDefault="00106320" w:rsidP="00745A89">
            <w:pPr>
              <w:rPr>
                <w:rFonts w:ascii="Arial" w:eastAsia="Calibri" w:hAnsi="Arial" w:cs="Arial"/>
                <w:sz w:val="22"/>
                <w:szCs w:val="22"/>
              </w:rPr>
            </w:pPr>
            <w:r w:rsidRPr="00E75F81">
              <w:rPr>
                <w:rFonts w:ascii="Arial" w:eastAsia="Calibri" w:hAnsi="Arial" w:cs="Arial"/>
                <w:sz w:val="22"/>
                <w:szCs w:val="22"/>
              </w:rPr>
              <w:t xml:space="preserve">The Consultant in Public Health is a member of the senior </w:t>
            </w:r>
            <w:r w:rsidR="00B23608">
              <w:rPr>
                <w:rFonts w:ascii="Arial" w:eastAsia="Calibri" w:hAnsi="Arial" w:cs="Arial"/>
                <w:sz w:val="22"/>
                <w:szCs w:val="22"/>
              </w:rPr>
              <w:t>leadership</w:t>
            </w:r>
            <w:r w:rsidRPr="00E75F81">
              <w:rPr>
                <w:rFonts w:ascii="Arial" w:eastAsia="Calibri" w:hAnsi="Arial" w:cs="Arial"/>
                <w:sz w:val="22"/>
                <w:szCs w:val="22"/>
              </w:rPr>
              <w:t xml:space="preserve"> team of the Public Health team in </w:t>
            </w:r>
            <w:r w:rsidRPr="000D46D9">
              <w:rPr>
                <w:rFonts w:ascii="Arial" w:eastAsia="Calibri" w:hAnsi="Arial" w:cs="Arial"/>
                <w:sz w:val="22"/>
                <w:szCs w:val="22"/>
              </w:rPr>
              <w:t xml:space="preserve">Herefordshire. </w:t>
            </w:r>
            <w:r w:rsidR="00013AD5" w:rsidRPr="000D46D9">
              <w:rPr>
                <w:rFonts w:ascii="Arial" w:eastAsia="Calibri" w:hAnsi="Arial" w:cs="Arial"/>
                <w:sz w:val="22"/>
                <w:szCs w:val="22"/>
              </w:rPr>
              <w:t xml:space="preserve">The </w:t>
            </w:r>
            <w:r w:rsidR="00962674">
              <w:rPr>
                <w:rFonts w:ascii="Arial" w:eastAsia="Calibri" w:hAnsi="Arial" w:cs="Arial"/>
                <w:sz w:val="22"/>
                <w:szCs w:val="22"/>
              </w:rPr>
              <w:t>role</w:t>
            </w:r>
            <w:r w:rsidR="00013AD5" w:rsidRPr="000D46D9">
              <w:rPr>
                <w:rFonts w:ascii="Arial" w:eastAsia="Calibri" w:hAnsi="Arial" w:cs="Arial"/>
                <w:sz w:val="22"/>
                <w:szCs w:val="22"/>
              </w:rPr>
              <w:t xml:space="preserve"> offer</w:t>
            </w:r>
            <w:r w:rsidR="00962674">
              <w:rPr>
                <w:rFonts w:ascii="Arial" w:eastAsia="Calibri" w:hAnsi="Arial" w:cs="Arial"/>
                <w:sz w:val="22"/>
                <w:szCs w:val="22"/>
              </w:rPr>
              <w:t>s</w:t>
            </w:r>
            <w:r w:rsidR="006D1BC6" w:rsidRPr="000D46D9">
              <w:rPr>
                <w:rFonts w:ascii="Arial" w:eastAsia="Calibri" w:hAnsi="Arial" w:cs="Arial"/>
                <w:sz w:val="22"/>
                <w:szCs w:val="22"/>
              </w:rPr>
              <w:t xml:space="preserve"> a great </w:t>
            </w:r>
            <w:r w:rsidR="00013AD5" w:rsidRPr="000D46D9">
              <w:rPr>
                <w:rFonts w:ascii="Arial" w:eastAsia="Calibri" w:hAnsi="Arial" w:cs="Arial"/>
                <w:sz w:val="22"/>
                <w:szCs w:val="22"/>
              </w:rPr>
              <w:t xml:space="preserve">opportunity to work on public health in its widest remit, </w:t>
            </w:r>
            <w:r w:rsidR="00B93F79" w:rsidRPr="000D46D9">
              <w:rPr>
                <w:rFonts w:ascii="Arial" w:eastAsia="Calibri" w:hAnsi="Arial" w:cs="Arial"/>
                <w:sz w:val="22"/>
                <w:szCs w:val="22"/>
              </w:rPr>
              <w:t>tackling health inequalities and</w:t>
            </w:r>
            <w:r w:rsidR="00013AD5" w:rsidRPr="000D46D9">
              <w:rPr>
                <w:rFonts w:ascii="Arial" w:eastAsia="Calibri" w:hAnsi="Arial" w:cs="Arial"/>
                <w:sz w:val="22"/>
                <w:szCs w:val="22"/>
              </w:rPr>
              <w:t xml:space="preserve"> health improvement. </w:t>
            </w:r>
            <w:r w:rsidR="004105FA" w:rsidRPr="000D46D9">
              <w:rPr>
                <w:rFonts w:ascii="Arial" w:eastAsia="Calibri" w:hAnsi="Arial" w:cs="Arial"/>
                <w:sz w:val="22"/>
                <w:szCs w:val="22"/>
              </w:rPr>
              <w:t xml:space="preserve">The post holder will be able to work independently without the need for substantial supervision. </w:t>
            </w:r>
          </w:p>
          <w:p w14:paraId="198AA72D" w14:textId="7FEE90DD" w:rsidR="000D46D9" w:rsidRPr="00223D04" w:rsidRDefault="000D46D9" w:rsidP="00745A89">
            <w:pPr>
              <w:rPr>
                <w:rFonts w:ascii="Arial" w:eastAsia="Calibri" w:hAnsi="Arial" w:cs="Arial"/>
                <w:sz w:val="22"/>
                <w:szCs w:val="22"/>
              </w:rPr>
            </w:pPr>
          </w:p>
          <w:p w14:paraId="0F9AA6B1" w14:textId="35A3D73C" w:rsidR="00D36FE9" w:rsidRPr="006625ED" w:rsidRDefault="000D46D9" w:rsidP="00745A89">
            <w:pPr>
              <w:rPr>
                <w:rFonts w:ascii="Arial" w:eastAsia="Calibri" w:hAnsi="Arial" w:cs="Arial"/>
                <w:sz w:val="22"/>
                <w:szCs w:val="22"/>
              </w:rPr>
            </w:pPr>
            <w:r w:rsidRPr="006625ED">
              <w:rPr>
                <w:rFonts w:ascii="Arial" w:hAnsi="Arial" w:cs="Arial"/>
                <w:sz w:val="22"/>
                <w:szCs w:val="22"/>
              </w:rPr>
              <w:t>The post-holder working with the DPH and other consultant colleagues will lead on improving the health and wellbeing of the residents which is underpinned by the statutory duty placed on local government to take such steps as it considers appropriate to improve health of its residents.</w:t>
            </w:r>
            <w:r>
              <w:rPr>
                <w:rFonts w:ascii="Arial" w:eastAsia="Calibri" w:hAnsi="Arial" w:cs="Arial"/>
                <w:sz w:val="22"/>
                <w:szCs w:val="22"/>
              </w:rPr>
              <w:t xml:space="preserve"> </w:t>
            </w:r>
            <w:r w:rsidR="00E75F81">
              <w:rPr>
                <w:rFonts w:ascii="Arial" w:hAnsi="Arial" w:cs="Arial"/>
                <w:sz w:val="22"/>
                <w:szCs w:val="22"/>
                <w:lang w:val="en"/>
              </w:rPr>
              <w:t>The post</w:t>
            </w:r>
            <w:r w:rsidR="00EC76F8">
              <w:rPr>
                <w:rFonts w:ascii="Arial" w:hAnsi="Arial" w:cs="Arial"/>
                <w:sz w:val="22"/>
                <w:szCs w:val="22"/>
                <w:lang w:val="en"/>
              </w:rPr>
              <w:t xml:space="preserve"> </w:t>
            </w:r>
            <w:r w:rsidR="00E75F81">
              <w:rPr>
                <w:rFonts w:ascii="Arial" w:hAnsi="Arial" w:cs="Arial"/>
                <w:sz w:val="22"/>
                <w:szCs w:val="22"/>
                <w:lang w:val="en"/>
              </w:rPr>
              <w:t xml:space="preserve">holder will be expected:  </w:t>
            </w:r>
          </w:p>
          <w:p w14:paraId="36ECFC70" w14:textId="77777777" w:rsidR="00745A89" w:rsidRPr="00745A89" w:rsidRDefault="00745A89" w:rsidP="00745A89">
            <w:pPr>
              <w:rPr>
                <w:rFonts w:ascii="Arial" w:hAnsi="Arial" w:cs="Arial"/>
              </w:rPr>
            </w:pPr>
          </w:p>
          <w:p w14:paraId="59597099" w14:textId="10342FF1" w:rsidR="00D36FE9" w:rsidRDefault="004105FA" w:rsidP="006625ED">
            <w:pPr>
              <w:numPr>
                <w:ilvl w:val="0"/>
                <w:numId w:val="26"/>
              </w:numPr>
              <w:autoSpaceDE w:val="0"/>
              <w:autoSpaceDN w:val="0"/>
              <w:adjustRightInd w:val="0"/>
              <w:jc w:val="both"/>
              <w:rPr>
                <w:rFonts w:ascii="Arial" w:hAnsi="Arial" w:cs="Arial"/>
              </w:rPr>
            </w:pPr>
            <w:r>
              <w:rPr>
                <w:rFonts w:ascii="Arial" w:hAnsi="Arial" w:cs="Arial"/>
                <w:sz w:val="22"/>
                <w:szCs w:val="22"/>
              </w:rPr>
              <w:t xml:space="preserve">To have responsibility for </w:t>
            </w:r>
            <w:r w:rsidR="006D1BC6">
              <w:rPr>
                <w:rFonts w:ascii="Arial" w:hAnsi="Arial" w:cs="Arial"/>
                <w:sz w:val="22"/>
                <w:szCs w:val="22"/>
              </w:rPr>
              <w:t xml:space="preserve">development and </w:t>
            </w:r>
            <w:r>
              <w:rPr>
                <w:rFonts w:ascii="Arial" w:hAnsi="Arial" w:cs="Arial"/>
                <w:sz w:val="22"/>
                <w:szCs w:val="22"/>
              </w:rPr>
              <w:t xml:space="preserve">delivery on key areas of public health, </w:t>
            </w:r>
            <w:r w:rsidR="006D1BC6">
              <w:rPr>
                <w:rFonts w:ascii="Arial" w:hAnsi="Arial" w:cs="Arial"/>
                <w:sz w:val="22"/>
                <w:szCs w:val="22"/>
              </w:rPr>
              <w:t>as</w:t>
            </w:r>
            <w:r>
              <w:rPr>
                <w:rFonts w:ascii="Arial" w:hAnsi="Arial" w:cs="Arial"/>
                <w:sz w:val="22"/>
                <w:szCs w:val="22"/>
              </w:rPr>
              <w:t xml:space="preserve"> agreed</w:t>
            </w:r>
            <w:r w:rsidR="00EC3408">
              <w:rPr>
                <w:rFonts w:ascii="Arial" w:hAnsi="Arial" w:cs="Arial"/>
                <w:sz w:val="22"/>
                <w:szCs w:val="22"/>
              </w:rPr>
              <w:t xml:space="preserve">, working with actively at system </w:t>
            </w:r>
            <w:r w:rsidR="00F84F6A">
              <w:rPr>
                <w:rFonts w:ascii="Arial" w:hAnsi="Arial" w:cs="Arial"/>
                <w:sz w:val="22"/>
                <w:szCs w:val="22"/>
              </w:rPr>
              <w:t xml:space="preserve">level including with partners from the NHS, </w:t>
            </w:r>
            <w:r w:rsidR="00D36FE9">
              <w:rPr>
                <w:rFonts w:ascii="Arial" w:hAnsi="Arial" w:cs="Arial"/>
                <w:sz w:val="22"/>
                <w:szCs w:val="22"/>
              </w:rPr>
              <w:t xml:space="preserve">social care, local authorities, </w:t>
            </w:r>
            <w:r w:rsidR="00EC3408">
              <w:rPr>
                <w:rFonts w:ascii="Arial" w:hAnsi="Arial" w:cs="Arial"/>
                <w:sz w:val="22"/>
                <w:szCs w:val="22"/>
              </w:rPr>
              <w:t xml:space="preserve">police, </w:t>
            </w:r>
            <w:r w:rsidR="00D36FE9">
              <w:rPr>
                <w:rFonts w:ascii="Arial" w:hAnsi="Arial" w:cs="Arial"/>
                <w:sz w:val="22"/>
                <w:szCs w:val="22"/>
              </w:rPr>
              <w:t>voluntary organisations, etc</w:t>
            </w:r>
            <w:r w:rsidR="00D36FE9">
              <w:rPr>
                <w:rFonts w:ascii="Arial" w:hAnsi="Arial" w:cs="Arial"/>
              </w:rPr>
              <w:t>.</w:t>
            </w:r>
          </w:p>
          <w:p w14:paraId="574174F3" w14:textId="6BEF7F3D" w:rsidR="00D36FE9" w:rsidRPr="00971CC7" w:rsidRDefault="00D36FE9" w:rsidP="00D36FE9">
            <w:pPr>
              <w:numPr>
                <w:ilvl w:val="0"/>
                <w:numId w:val="28"/>
              </w:numPr>
              <w:autoSpaceDE w:val="0"/>
              <w:autoSpaceDN w:val="0"/>
              <w:adjustRightInd w:val="0"/>
              <w:jc w:val="both"/>
              <w:rPr>
                <w:rFonts w:ascii="Arial" w:hAnsi="Arial" w:cs="Arial"/>
              </w:rPr>
            </w:pPr>
            <w:r>
              <w:rPr>
                <w:rFonts w:ascii="Arial" w:hAnsi="Arial" w:cs="Arial"/>
                <w:sz w:val="22"/>
                <w:szCs w:val="22"/>
              </w:rPr>
              <w:t>To utilise information</w:t>
            </w:r>
            <w:r w:rsidR="009E3410">
              <w:rPr>
                <w:rFonts w:ascii="Arial" w:hAnsi="Arial" w:cs="Arial"/>
                <w:sz w:val="22"/>
                <w:szCs w:val="22"/>
              </w:rPr>
              <w:t xml:space="preserve"> and evidence </w:t>
            </w:r>
            <w:r>
              <w:rPr>
                <w:rFonts w:ascii="Arial" w:hAnsi="Arial" w:cs="Arial"/>
                <w:sz w:val="22"/>
                <w:szCs w:val="22"/>
              </w:rPr>
              <w:t>to underpin public health action across disciplines and organisations</w:t>
            </w:r>
            <w:r w:rsidR="00FC2128">
              <w:rPr>
                <w:rFonts w:ascii="Arial" w:hAnsi="Arial" w:cs="Arial"/>
                <w:sz w:val="22"/>
                <w:szCs w:val="22"/>
              </w:rPr>
              <w:t>.</w:t>
            </w:r>
          </w:p>
          <w:p w14:paraId="0530602E" w14:textId="76E5E30B" w:rsidR="00971CC7" w:rsidRPr="009D79DF" w:rsidRDefault="00B93F79" w:rsidP="00D36FE9">
            <w:pPr>
              <w:numPr>
                <w:ilvl w:val="0"/>
                <w:numId w:val="28"/>
              </w:numPr>
              <w:autoSpaceDE w:val="0"/>
              <w:autoSpaceDN w:val="0"/>
              <w:adjustRightInd w:val="0"/>
              <w:jc w:val="both"/>
              <w:rPr>
                <w:rFonts w:ascii="Arial" w:hAnsi="Arial" w:cs="Arial"/>
              </w:rPr>
            </w:pPr>
            <w:r>
              <w:rPr>
                <w:rFonts w:ascii="Arial" w:hAnsi="Arial" w:cs="Arial"/>
                <w:sz w:val="22"/>
                <w:szCs w:val="22"/>
              </w:rPr>
              <w:t>As agreed within work-plans, t</w:t>
            </w:r>
            <w:r w:rsidR="00971CC7">
              <w:rPr>
                <w:rFonts w:ascii="Arial" w:hAnsi="Arial" w:cs="Arial"/>
                <w:sz w:val="22"/>
                <w:szCs w:val="22"/>
              </w:rPr>
              <w:t xml:space="preserve">o be responsible for leading </w:t>
            </w:r>
            <w:r w:rsidR="0077664E">
              <w:rPr>
                <w:rFonts w:ascii="Arial" w:hAnsi="Arial" w:cs="Arial"/>
                <w:sz w:val="22"/>
                <w:szCs w:val="22"/>
              </w:rPr>
              <w:t xml:space="preserve">a programme of work to address adult health improvement, strengthening </w:t>
            </w:r>
            <w:r w:rsidR="0009068A">
              <w:rPr>
                <w:rFonts w:ascii="Arial" w:hAnsi="Arial" w:cs="Arial"/>
                <w:sz w:val="22"/>
                <w:szCs w:val="22"/>
              </w:rPr>
              <w:t>the preventive approach and tacking health inequalities</w:t>
            </w:r>
            <w:r w:rsidR="00FC2128">
              <w:rPr>
                <w:rFonts w:ascii="Arial" w:hAnsi="Arial" w:cs="Arial"/>
                <w:sz w:val="22"/>
                <w:szCs w:val="22"/>
              </w:rPr>
              <w:t>.</w:t>
            </w:r>
          </w:p>
          <w:p w14:paraId="7733D9CA" w14:textId="59515D7F" w:rsidR="00BF0379" w:rsidRPr="009D79DF" w:rsidRDefault="00F67AD3" w:rsidP="00D36FE9">
            <w:pPr>
              <w:numPr>
                <w:ilvl w:val="0"/>
                <w:numId w:val="28"/>
              </w:numPr>
              <w:autoSpaceDE w:val="0"/>
              <w:autoSpaceDN w:val="0"/>
              <w:adjustRightInd w:val="0"/>
              <w:jc w:val="both"/>
              <w:rPr>
                <w:rFonts w:ascii="Arial" w:hAnsi="Arial" w:cs="Arial"/>
              </w:rPr>
            </w:pPr>
            <w:r>
              <w:rPr>
                <w:rFonts w:ascii="Arial" w:hAnsi="Arial" w:cs="Arial"/>
                <w:sz w:val="22"/>
                <w:szCs w:val="22"/>
              </w:rPr>
              <w:lastRenderedPageBreak/>
              <w:t>As agreed within work-plans to be responsible for commissioning relevant services to achieve this, including NHS health</w:t>
            </w:r>
            <w:r w:rsidR="00BF0379">
              <w:rPr>
                <w:rFonts w:ascii="Arial" w:hAnsi="Arial" w:cs="Arial"/>
                <w:sz w:val="22"/>
                <w:szCs w:val="22"/>
              </w:rPr>
              <w:t xml:space="preserve"> checks, smoking cessation, and </w:t>
            </w:r>
            <w:r w:rsidR="00B2632B">
              <w:rPr>
                <w:rFonts w:ascii="Arial" w:hAnsi="Arial" w:cs="Arial"/>
                <w:sz w:val="22"/>
                <w:szCs w:val="22"/>
              </w:rPr>
              <w:t xml:space="preserve">weight management. </w:t>
            </w:r>
          </w:p>
          <w:p w14:paraId="6AE507FA" w14:textId="41B38130" w:rsidR="00310D8F" w:rsidRPr="009D79DF" w:rsidRDefault="00BF0379" w:rsidP="00D36FE9">
            <w:pPr>
              <w:numPr>
                <w:ilvl w:val="0"/>
                <w:numId w:val="28"/>
              </w:numPr>
              <w:autoSpaceDE w:val="0"/>
              <w:autoSpaceDN w:val="0"/>
              <w:adjustRightInd w:val="0"/>
              <w:jc w:val="both"/>
              <w:rPr>
                <w:rFonts w:ascii="Arial" w:hAnsi="Arial" w:cs="Arial"/>
              </w:rPr>
            </w:pPr>
            <w:r>
              <w:rPr>
                <w:rFonts w:ascii="Arial" w:hAnsi="Arial" w:cs="Arial"/>
                <w:sz w:val="22"/>
                <w:szCs w:val="22"/>
              </w:rPr>
              <w:t xml:space="preserve">As agreed within work-plans to be </w:t>
            </w:r>
            <w:r w:rsidR="00802D1C">
              <w:rPr>
                <w:rFonts w:ascii="Arial" w:hAnsi="Arial" w:cs="Arial"/>
                <w:sz w:val="22"/>
                <w:szCs w:val="22"/>
              </w:rPr>
              <w:t xml:space="preserve">responsible for leading partnership work </w:t>
            </w:r>
            <w:r w:rsidR="00FC2128">
              <w:rPr>
                <w:rFonts w:ascii="Arial" w:hAnsi="Arial" w:cs="Arial"/>
                <w:sz w:val="22"/>
                <w:szCs w:val="22"/>
              </w:rPr>
              <w:t xml:space="preserve">across a wide portfolio particularly covering health improvement and healthcare Public Health. </w:t>
            </w:r>
          </w:p>
          <w:p w14:paraId="2BE66648" w14:textId="3B1F099B" w:rsidR="00D36FE9" w:rsidRPr="009D79DF" w:rsidRDefault="00D36FE9" w:rsidP="00D36FE9">
            <w:pPr>
              <w:numPr>
                <w:ilvl w:val="0"/>
                <w:numId w:val="28"/>
              </w:numPr>
              <w:autoSpaceDE w:val="0"/>
              <w:autoSpaceDN w:val="0"/>
              <w:adjustRightInd w:val="0"/>
              <w:jc w:val="both"/>
              <w:rPr>
                <w:rFonts w:ascii="Arial" w:hAnsi="Arial" w:cs="Arial"/>
              </w:rPr>
            </w:pPr>
            <w:r>
              <w:rPr>
                <w:rFonts w:ascii="Arial" w:hAnsi="Arial" w:cs="Arial"/>
                <w:sz w:val="22"/>
                <w:szCs w:val="22"/>
              </w:rPr>
              <w:t xml:space="preserve">To be responsible for the </w:t>
            </w:r>
            <w:r w:rsidR="003313E9">
              <w:rPr>
                <w:rFonts w:ascii="Arial" w:hAnsi="Arial" w:cs="Arial"/>
                <w:sz w:val="22"/>
                <w:szCs w:val="22"/>
              </w:rPr>
              <w:t>day-to-day</w:t>
            </w:r>
            <w:r>
              <w:rPr>
                <w:rFonts w:ascii="Arial" w:hAnsi="Arial" w:cs="Arial"/>
                <w:sz w:val="22"/>
                <w:szCs w:val="22"/>
              </w:rPr>
              <w:t xml:space="preserve"> management of staff, and/o</w:t>
            </w:r>
            <w:r>
              <w:rPr>
                <w:rFonts w:ascii="Arial" w:hAnsi="Arial" w:cs="Arial"/>
                <w:i/>
                <w:sz w:val="22"/>
                <w:szCs w:val="22"/>
              </w:rPr>
              <w:t>r</w:t>
            </w:r>
            <w:r>
              <w:rPr>
                <w:rFonts w:ascii="Arial" w:hAnsi="Arial" w:cs="Arial"/>
                <w:sz w:val="22"/>
                <w:szCs w:val="22"/>
              </w:rPr>
              <w:t xml:space="preserve"> be responsible as a line manager for a single function</w:t>
            </w:r>
            <w:r w:rsidR="00FC2128">
              <w:rPr>
                <w:rFonts w:ascii="Arial" w:hAnsi="Arial" w:cs="Arial"/>
                <w:sz w:val="22"/>
                <w:szCs w:val="22"/>
              </w:rPr>
              <w:t>.</w:t>
            </w:r>
          </w:p>
          <w:p w14:paraId="60E9F22A" w14:textId="0EDAB1DB" w:rsidR="006137A9" w:rsidRDefault="006137A9" w:rsidP="00D36FE9">
            <w:pPr>
              <w:numPr>
                <w:ilvl w:val="0"/>
                <w:numId w:val="28"/>
              </w:numPr>
              <w:autoSpaceDE w:val="0"/>
              <w:autoSpaceDN w:val="0"/>
              <w:adjustRightInd w:val="0"/>
              <w:jc w:val="both"/>
              <w:rPr>
                <w:rFonts w:ascii="Arial" w:hAnsi="Arial" w:cs="Arial"/>
              </w:rPr>
            </w:pPr>
            <w:r>
              <w:rPr>
                <w:rFonts w:ascii="Arial" w:hAnsi="Arial" w:cs="Arial"/>
                <w:sz w:val="22"/>
                <w:szCs w:val="22"/>
              </w:rPr>
              <w:t xml:space="preserve">To </w:t>
            </w:r>
            <w:r w:rsidR="008B34C3">
              <w:rPr>
                <w:rFonts w:ascii="Arial" w:hAnsi="Arial" w:cs="Arial"/>
                <w:sz w:val="22"/>
                <w:szCs w:val="22"/>
              </w:rPr>
              <w:t>provide</w:t>
            </w:r>
            <w:r w:rsidR="00955EE8">
              <w:rPr>
                <w:rFonts w:ascii="Arial" w:hAnsi="Arial" w:cs="Arial"/>
                <w:sz w:val="22"/>
                <w:szCs w:val="22"/>
              </w:rPr>
              <w:t xml:space="preserve"> professional leadership to </w:t>
            </w:r>
            <w:r w:rsidR="008B34C3">
              <w:rPr>
                <w:rFonts w:ascii="Arial" w:hAnsi="Arial" w:cs="Arial"/>
                <w:sz w:val="22"/>
                <w:szCs w:val="22"/>
              </w:rPr>
              <w:t>staff working in other parts of the Council whose posts are funded through the Public Health Ring-fenced Grant</w:t>
            </w:r>
            <w:r w:rsidR="00FC2128">
              <w:rPr>
                <w:rFonts w:ascii="Arial" w:hAnsi="Arial" w:cs="Arial"/>
                <w:sz w:val="22"/>
                <w:szCs w:val="22"/>
              </w:rPr>
              <w:t>.</w:t>
            </w:r>
          </w:p>
          <w:p w14:paraId="40EE9A05" w14:textId="445472CE" w:rsidR="00D36FE9" w:rsidRDefault="00D36FE9" w:rsidP="00D36FE9">
            <w:pPr>
              <w:numPr>
                <w:ilvl w:val="0"/>
                <w:numId w:val="28"/>
              </w:numPr>
              <w:autoSpaceDE w:val="0"/>
              <w:autoSpaceDN w:val="0"/>
              <w:adjustRightInd w:val="0"/>
              <w:jc w:val="both"/>
              <w:rPr>
                <w:rFonts w:ascii="Arial" w:hAnsi="Arial" w:cs="Arial"/>
              </w:rPr>
            </w:pPr>
            <w:r>
              <w:rPr>
                <w:rFonts w:ascii="Arial" w:hAnsi="Arial" w:cs="Arial"/>
                <w:sz w:val="22"/>
                <w:szCs w:val="22"/>
              </w:rPr>
              <w:t xml:space="preserve">To be an authorised signatory, budget or delegated budget holder (budget/department/service), </w:t>
            </w:r>
            <w:r>
              <w:rPr>
                <w:rFonts w:ascii="Arial" w:hAnsi="Arial" w:cs="Arial"/>
                <w:i/>
                <w:sz w:val="22"/>
                <w:szCs w:val="22"/>
              </w:rPr>
              <w:t>and/or</w:t>
            </w:r>
            <w:r>
              <w:rPr>
                <w:rFonts w:ascii="Arial" w:hAnsi="Arial" w:cs="Arial"/>
                <w:sz w:val="22"/>
                <w:szCs w:val="22"/>
              </w:rPr>
              <w:t xml:space="preserve"> monitor or contribute to the formulation of department/service budgets and financial initiatives </w:t>
            </w:r>
            <w:r>
              <w:rPr>
                <w:rFonts w:ascii="Arial" w:hAnsi="Arial" w:cs="Arial"/>
                <w:i/>
                <w:sz w:val="22"/>
                <w:szCs w:val="22"/>
              </w:rPr>
              <w:t>and/or</w:t>
            </w:r>
            <w:r>
              <w:rPr>
                <w:rFonts w:ascii="Arial" w:hAnsi="Arial" w:cs="Arial"/>
                <w:sz w:val="22"/>
                <w:szCs w:val="22"/>
              </w:rPr>
              <w:t xml:space="preserve"> be a budget holder for a department service</w:t>
            </w:r>
            <w:r w:rsidR="00FC2128">
              <w:rPr>
                <w:rFonts w:ascii="Arial" w:hAnsi="Arial" w:cs="Arial"/>
                <w:sz w:val="22"/>
                <w:szCs w:val="22"/>
              </w:rPr>
              <w:t>.</w:t>
            </w:r>
          </w:p>
          <w:p w14:paraId="1C977EB2" w14:textId="1E6FDBEA" w:rsidR="00D36FE9" w:rsidRDefault="00D36FE9" w:rsidP="00D36FE9">
            <w:pPr>
              <w:numPr>
                <w:ilvl w:val="0"/>
                <w:numId w:val="28"/>
              </w:numPr>
              <w:autoSpaceDE w:val="0"/>
              <w:autoSpaceDN w:val="0"/>
              <w:adjustRightInd w:val="0"/>
              <w:jc w:val="both"/>
              <w:rPr>
                <w:rFonts w:ascii="Arial" w:hAnsi="Arial" w:cs="Arial"/>
              </w:rPr>
            </w:pPr>
            <w:r>
              <w:rPr>
                <w:rFonts w:ascii="Arial" w:hAnsi="Arial" w:cs="Arial"/>
                <w:sz w:val="22"/>
                <w:szCs w:val="22"/>
              </w:rPr>
              <w:t>To undertake research or audit and translate research findings into public health practice</w:t>
            </w:r>
            <w:r w:rsidR="00FC2128">
              <w:rPr>
                <w:rFonts w:ascii="Arial" w:hAnsi="Arial" w:cs="Arial"/>
                <w:sz w:val="22"/>
                <w:szCs w:val="22"/>
              </w:rPr>
              <w:t>.</w:t>
            </w:r>
          </w:p>
          <w:p w14:paraId="770A2581" w14:textId="77777777" w:rsidR="007C4293" w:rsidRDefault="00D36FE9" w:rsidP="007C4293">
            <w:pPr>
              <w:numPr>
                <w:ilvl w:val="0"/>
                <w:numId w:val="28"/>
              </w:numPr>
              <w:autoSpaceDE w:val="0"/>
              <w:autoSpaceDN w:val="0"/>
              <w:adjustRightInd w:val="0"/>
              <w:jc w:val="both"/>
              <w:rPr>
                <w:rFonts w:ascii="Arial" w:hAnsi="Arial" w:cs="Arial"/>
              </w:rPr>
            </w:pPr>
            <w:r>
              <w:rPr>
                <w:rFonts w:ascii="Arial" w:hAnsi="Arial" w:cs="Arial"/>
                <w:sz w:val="22"/>
                <w:szCs w:val="22"/>
              </w:rPr>
              <w:t xml:space="preserve">To play a key role in ensuring that health and social care services commissioned for Herefordshire residents by the </w:t>
            </w:r>
            <w:r w:rsidR="00F85B4E">
              <w:rPr>
                <w:rFonts w:ascii="Arial" w:hAnsi="Arial" w:cs="Arial"/>
                <w:sz w:val="22"/>
                <w:szCs w:val="22"/>
              </w:rPr>
              <w:t>ICB</w:t>
            </w:r>
            <w:r>
              <w:rPr>
                <w:rFonts w:ascii="Arial" w:hAnsi="Arial" w:cs="Arial"/>
                <w:sz w:val="22"/>
                <w:szCs w:val="22"/>
              </w:rPr>
              <w:t xml:space="preserve"> and Council are of high quality, clinically safe, cost-effective, improve health and well-being and reduce inequalities</w:t>
            </w:r>
            <w:r w:rsidR="007C4293">
              <w:rPr>
                <w:rFonts w:ascii="Arial" w:hAnsi="Arial" w:cs="Arial"/>
              </w:rPr>
              <w:t>.</w:t>
            </w:r>
          </w:p>
          <w:p w14:paraId="23648B46" w14:textId="2FE1731E" w:rsidR="0066585E" w:rsidRPr="007C4293" w:rsidRDefault="00D36FE9" w:rsidP="007C4293">
            <w:pPr>
              <w:numPr>
                <w:ilvl w:val="0"/>
                <w:numId w:val="28"/>
              </w:numPr>
              <w:autoSpaceDE w:val="0"/>
              <w:autoSpaceDN w:val="0"/>
              <w:adjustRightInd w:val="0"/>
              <w:jc w:val="both"/>
              <w:rPr>
                <w:rFonts w:ascii="Arial" w:hAnsi="Arial" w:cs="Arial"/>
              </w:rPr>
            </w:pPr>
            <w:r w:rsidRPr="007C4293">
              <w:rPr>
                <w:rFonts w:ascii="Arial" w:hAnsi="Arial" w:cs="Arial"/>
                <w:sz w:val="22"/>
                <w:szCs w:val="22"/>
              </w:rPr>
              <w:t xml:space="preserve">To be responsible for supervising and delivering public health training in line with national and regional requirements. </w:t>
            </w:r>
          </w:p>
          <w:p w14:paraId="78E27E5C" w14:textId="77777777" w:rsidR="00922FBB" w:rsidRDefault="0022573F" w:rsidP="0022573F">
            <w:pPr>
              <w:pStyle w:val="Heading3"/>
              <w:tabs>
                <w:tab w:val="left" w:pos="3672"/>
              </w:tabs>
            </w:pPr>
            <w:r w:rsidRPr="00F108A0">
              <w:rPr>
                <w:iCs/>
                <w:sz w:val="22"/>
                <w:szCs w:val="22"/>
              </w:rPr>
              <w:t>K</w:t>
            </w:r>
            <w:r w:rsidR="00922FBB" w:rsidRPr="00F108A0">
              <w:rPr>
                <w:iCs/>
                <w:sz w:val="22"/>
                <w:szCs w:val="22"/>
              </w:rPr>
              <w:t>ey relationships</w:t>
            </w:r>
            <w:r w:rsidR="00922FBB" w:rsidRPr="0022573F">
              <w:rPr>
                <w:sz w:val="22"/>
                <w:szCs w:val="22"/>
              </w:rPr>
              <w:t>/Functional links with</w:t>
            </w:r>
            <w:r w:rsidR="00922FBB">
              <w:rPr>
                <w:sz w:val="22"/>
                <w:szCs w:val="22"/>
              </w:rPr>
              <w:t>:</w:t>
            </w:r>
          </w:p>
          <w:p w14:paraId="0D0467BE" w14:textId="77777777" w:rsidR="003B49FE" w:rsidRDefault="003B49FE" w:rsidP="00D36FE9">
            <w:pPr>
              <w:numPr>
                <w:ilvl w:val="0"/>
                <w:numId w:val="28"/>
              </w:numPr>
              <w:rPr>
                <w:rFonts w:ascii="Arial" w:hAnsi="Arial"/>
                <w:sz w:val="22"/>
                <w:szCs w:val="22"/>
              </w:rPr>
            </w:pPr>
            <w:r>
              <w:rPr>
                <w:rFonts w:ascii="Arial" w:hAnsi="Arial"/>
                <w:sz w:val="22"/>
                <w:szCs w:val="22"/>
              </w:rPr>
              <w:t>Health and Wellbeing Board</w:t>
            </w:r>
          </w:p>
          <w:p w14:paraId="7D0C9BEB" w14:textId="108D63CD" w:rsidR="00D43683" w:rsidRDefault="00D30A65" w:rsidP="00B93F79">
            <w:pPr>
              <w:numPr>
                <w:ilvl w:val="0"/>
                <w:numId w:val="28"/>
              </w:numPr>
              <w:rPr>
                <w:rFonts w:ascii="Arial" w:hAnsi="Arial"/>
                <w:sz w:val="22"/>
                <w:szCs w:val="22"/>
              </w:rPr>
            </w:pPr>
            <w:r>
              <w:rPr>
                <w:rFonts w:ascii="Arial" w:hAnsi="Arial"/>
                <w:sz w:val="22"/>
                <w:szCs w:val="22"/>
              </w:rPr>
              <w:t xml:space="preserve">Integrated Care Board </w:t>
            </w:r>
            <w:r w:rsidR="00D110D1">
              <w:rPr>
                <w:rFonts w:ascii="Arial" w:hAnsi="Arial"/>
                <w:sz w:val="22"/>
                <w:szCs w:val="22"/>
              </w:rPr>
              <w:t>/ I</w:t>
            </w:r>
            <w:r w:rsidR="00013AD5">
              <w:rPr>
                <w:rFonts w:ascii="Arial" w:hAnsi="Arial"/>
                <w:sz w:val="22"/>
                <w:szCs w:val="22"/>
              </w:rPr>
              <w:t xml:space="preserve">ntegrated </w:t>
            </w:r>
            <w:r w:rsidR="00D110D1">
              <w:rPr>
                <w:rFonts w:ascii="Arial" w:hAnsi="Arial"/>
                <w:sz w:val="22"/>
                <w:szCs w:val="22"/>
              </w:rPr>
              <w:t>C</w:t>
            </w:r>
            <w:r w:rsidR="00013AD5">
              <w:rPr>
                <w:rFonts w:ascii="Arial" w:hAnsi="Arial"/>
                <w:sz w:val="22"/>
                <w:szCs w:val="22"/>
              </w:rPr>
              <w:t xml:space="preserve">are </w:t>
            </w:r>
            <w:r w:rsidR="00D110D1">
              <w:rPr>
                <w:rFonts w:ascii="Arial" w:hAnsi="Arial"/>
                <w:sz w:val="22"/>
                <w:szCs w:val="22"/>
              </w:rPr>
              <w:t>S</w:t>
            </w:r>
            <w:r w:rsidR="00013AD5">
              <w:rPr>
                <w:rFonts w:ascii="Arial" w:hAnsi="Arial"/>
                <w:sz w:val="22"/>
                <w:szCs w:val="22"/>
              </w:rPr>
              <w:t>ystem</w:t>
            </w:r>
          </w:p>
          <w:p w14:paraId="67C6738A" w14:textId="77777777" w:rsidR="00A946E2" w:rsidRPr="00D43683" w:rsidRDefault="00D43683" w:rsidP="00B93F79">
            <w:pPr>
              <w:numPr>
                <w:ilvl w:val="0"/>
                <w:numId w:val="28"/>
              </w:numPr>
              <w:rPr>
                <w:rFonts w:ascii="Arial" w:hAnsi="Arial"/>
                <w:sz w:val="22"/>
                <w:szCs w:val="22"/>
              </w:rPr>
            </w:pPr>
            <w:r>
              <w:rPr>
                <w:rFonts w:ascii="Arial" w:hAnsi="Arial"/>
                <w:sz w:val="22"/>
                <w:szCs w:val="22"/>
              </w:rPr>
              <w:t>All Directorates across Herefordshire Council</w:t>
            </w:r>
          </w:p>
          <w:p w14:paraId="6DE88ADB" w14:textId="5069BD5B" w:rsidR="00A946E2" w:rsidRPr="00B964F5" w:rsidRDefault="00D110D1" w:rsidP="00D36FE9">
            <w:pPr>
              <w:numPr>
                <w:ilvl w:val="0"/>
                <w:numId w:val="28"/>
              </w:numPr>
              <w:rPr>
                <w:rFonts w:ascii="Arial" w:hAnsi="Arial"/>
                <w:sz w:val="22"/>
                <w:szCs w:val="22"/>
              </w:rPr>
            </w:pPr>
            <w:r>
              <w:rPr>
                <w:rFonts w:ascii="Arial" w:hAnsi="Arial"/>
                <w:sz w:val="22"/>
                <w:szCs w:val="22"/>
              </w:rPr>
              <w:t>Primary Care Network</w:t>
            </w:r>
            <w:r w:rsidR="00013AD5">
              <w:rPr>
                <w:rFonts w:ascii="Arial" w:hAnsi="Arial"/>
                <w:sz w:val="22"/>
                <w:szCs w:val="22"/>
              </w:rPr>
              <w:t>s</w:t>
            </w:r>
            <w:r w:rsidR="001C6E01">
              <w:rPr>
                <w:rFonts w:ascii="Arial" w:hAnsi="Arial"/>
                <w:sz w:val="22"/>
                <w:szCs w:val="22"/>
              </w:rPr>
              <w:t>/Integrated Care Teams</w:t>
            </w:r>
          </w:p>
          <w:p w14:paraId="0D23F231" w14:textId="370FC58F" w:rsidR="00A946E2" w:rsidRPr="00B964F5" w:rsidRDefault="00A946E2" w:rsidP="00D36FE9">
            <w:pPr>
              <w:numPr>
                <w:ilvl w:val="0"/>
                <w:numId w:val="28"/>
              </w:numPr>
              <w:rPr>
                <w:rFonts w:ascii="Arial" w:hAnsi="Arial"/>
                <w:sz w:val="22"/>
                <w:szCs w:val="22"/>
              </w:rPr>
            </w:pPr>
            <w:r w:rsidRPr="00B964F5">
              <w:rPr>
                <w:rFonts w:ascii="Arial" w:hAnsi="Arial"/>
                <w:sz w:val="22"/>
                <w:szCs w:val="22"/>
              </w:rPr>
              <w:t>Wye Valley NHS Trust</w:t>
            </w:r>
            <w:r w:rsidR="006D1BC6">
              <w:rPr>
                <w:rFonts w:ascii="Arial" w:hAnsi="Arial"/>
                <w:sz w:val="22"/>
                <w:szCs w:val="22"/>
              </w:rPr>
              <w:t>,</w:t>
            </w:r>
            <w:r w:rsidRPr="00B964F5">
              <w:rPr>
                <w:rFonts w:ascii="Arial" w:hAnsi="Arial"/>
                <w:sz w:val="22"/>
                <w:szCs w:val="22"/>
              </w:rPr>
              <w:t xml:space="preserve"> </w:t>
            </w:r>
            <w:r w:rsidR="006D1BC6">
              <w:rPr>
                <w:rFonts w:ascii="Arial" w:hAnsi="Arial"/>
                <w:sz w:val="22"/>
                <w:szCs w:val="22"/>
              </w:rPr>
              <w:t xml:space="preserve">Herefordshire and </w:t>
            </w:r>
            <w:r w:rsidR="00013AD5">
              <w:rPr>
                <w:rFonts w:ascii="Arial" w:hAnsi="Arial"/>
                <w:sz w:val="22"/>
                <w:szCs w:val="22"/>
              </w:rPr>
              <w:t xml:space="preserve">Worcestershire Health and </w:t>
            </w:r>
            <w:r w:rsidR="006D1BC6">
              <w:rPr>
                <w:rFonts w:ascii="Arial" w:hAnsi="Arial"/>
                <w:sz w:val="22"/>
                <w:szCs w:val="22"/>
              </w:rPr>
              <w:t>Care NHS Trust and Taurus Healthcare Limited</w:t>
            </w:r>
            <w:r w:rsidR="00F85B4E">
              <w:rPr>
                <w:rFonts w:ascii="Arial" w:hAnsi="Arial"/>
                <w:sz w:val="22"/>
                <w:szCs w:val="22"/>
              </w:rPr>
              <w:t>,</w:t>
            </w:r>
            <w:r w:rsidR="006D1BC6">
              <w:rPr>
                <w:rFonts w:ascii="Arial" w:hAnsi="Arial"/>
                <w:sz w:val="22"/>
                <w:szCs w:val="22"/>
              </w:rPr>
              <w:t xml:space="preserve"> </w:t>
            </w:r>
            <w:r w:rsidRPr="00B964F5">
              <w:rPr>
                <w:rFonts w:ascii="Arial" w:hAnsi="Arial"/>
                <w:sz w:val="22"/>
                <w:szCs w:val="22"/>
              </w:rPr>
              <w:t>Senior Management Team</w:t>
            </w:r>
            <w:r w:rsidR="006D1BC6">
              <w:rPr>
                <w:rFonts w:ascii="Arial" w:hAnsi="Arial"/>
                <w:sz w:val="22"/>
                <w:szCs w:val="22"/>
              </w:rPr>
              <w:t>s</w:t>
            </w:r>
            <w:r w:rsidRPr="00B964F5">
              <w:rPr>
                <w:rFonts w:ascii="Arial" w:hAnsi="Arial"/>
                <w:sz w:val="22"/>
                <w:szCs w:val="22"/>
              </w:rPr>
              <w:t xml:space="preserve"> and Lead Clinicians</w:t>
            </w:r>
          </w:p>
          <w:p w14:paraId="370EF461" w14:textId="77777777" w:rsidR="00A946E2" w:rsidRPr="00B964F5" w:rsidRDefault="00A946E2" w:rsidP="00D36FE9">
            <w:pPr>
              <w:numPr>
                <w:ilvl w:val="0"/>
                <w:numId w:val="28"/>
              </w:numPr>
              <w:rPr>
                <w:rFonts w:ascii="Arial" w:hAnsi="Arial"/>
                <w:sz w:val="22"/>
                <w:szCs w:val="22"/>
              </w:rPr>
            </w:pPr>
            <w:r w:rsidRPr="00B964F5">
              <w:rPr>
                <w:rFonts w:ascii="Arial" w:hAnsi="Arial"/>
                <w:sz w:val="22"/>
                <w:szCs w:val="22"/>
              </w:rPr>
              <w:t>West Midlands Public Health Network</w:t>
            </w:r>
          </w:p>
          <w:p w14:paraId="2CB72E66" w14:textId="77777777" w:rsidR="00F108A0" w:rsidRDefault="00D30A65" w:rsidP="00D36FE9">
            <w:pPr>
              <w:numPr>
                <w:ilvl w:val="0"/>
                <w:numId w:val="28"/>
              </w:numPr>
              <w:rPr>
                <w:rFonts w:ascii="Arial" w:hAnsi="Arial"/>
                <w:sz w:val="22"/>
                <w:szCs w:val="22"/>
              </w:rPr>
            </w:pPr>
            <w:r>
              <w:rPr>
                <w:rFonts w:ascii="Arial" w:hAnsi="Arial"/>
                <w:sz w:val="22"/>
                <w:szCs w:val="22"/>
              </w:rPr>
              <w:t>OHID</w:t>
            </w:r>
          </w:p>
          <w:p w14:paraId="53C1F804" w14:textId="6DE60769" w:rsidR="00A946E2" w:rsidRDefault="009450D7" w:rsidP="00D36FE9">
            <w:pPr>
              <w:numPr>
                <w:ilvl w:val="0"/>
                <w:numId w:val="28"/>
              </w:numPr>
              <w:rPr>
                <w:rFonts w:ascii="Arial" w:hAnsi="Arial"/>
                <w:sz w:val="22"/>
                <w:szCs w:val="22"/>
              </w:rPr>
            </w:pPr>
            <w:r>
              <w:rPr>
                <w:rFonts w:ascii="Arial" w:hAnsi="Arial"/>
                <w:sz w:val="22"/>
                <w:szCs w:val="22"/>
              </w:rPr>
              <w:t xml:space="preserve">UK </w:t>
            </w:r>
            <w:r w:rsidR="00013AD5">
              <w:rPr>
                <w:rFonts w:ascii="Arial" w:hAnsi="Arial"/>
                <w:sz w:val="22"/>
                <w:szCs w:val="22"/>
              </w:rPr>
              <w:t>Health Security Agency</w:t>
            </w:r>
          </w:p>
          <w:p w14:paraId="535495EE" w14:textId="77777777" w:rsidR="00B31E2E" w:rsidRPr="00B964F5" w:rsidRDefault="00B31E2E" w:rsidP="00D36FE9">
            <w:pPr>
              <w:numPr>
                <w:ilvl w:val="0"/>
                <w:numId w:val="28"/>
              </w:numPr>
              <w:rPr>
                <w:rFonts w:ascii="Arial" w:hAnsi="Arial"/>
                <w:sz w:val="22"/>
                <w:szCs w:val="22"/>
              </w:rPr>
            </w:pPr>
            <w:r>
              <w:rPr>
                <w:rFonts w:ascii="Arial" w:hAnsi="Arial"/>
                <w:sz w:val="22"/>
                <w:szCs w:val="22"/>
              </w:rPr>
              <w:t xml:space="preserve">NHS England </w:t>
            </w:r>
          </w:p>
          <w:p w14:paraId="6F08BB8D" w14:textId="2D962C0D" w:rsidR="00A946E2" w:rsidRPr="00B964F5" w:rsidRDefault="00D30A65" w:rsidP="00D36FE9">
            <w:pPr>
              <w:numPr>
                <w:ilvl w:val="0"/>
                <w:numId w:val="28"/>
              </w:numPr>
              <w:rPr>
                <w:rFonts w:ascii="Arial" w:hAnsi="Arial"/>
                <w:sz w:val="22"/>
                <w:szCs w:val="22"/>
              </w:rPr>
            </w:pPr>
            <w:r>
              <w:rPr>
                <w:rFonts w:ascii="Arial" w:hAnsi="Arial"/>
                <w:sz w:val="22"/>
                <w:szCs w:val="22"/>
              </w:rPr>
              <w:t>Voluntary Community Sector</w:t>
            </w:r>
          </w:p>
          <w:p w14:paraId="3D10063C" w14:textId="77777777" w:rsidR="00A946E2" w:rsidRPr="00B964F5" w:rsidRDefault="00A946E2" w:rsidP="00D36FE9">
            <w:pPr>
              <w:numPr>
                <w:ilvl w:val="0"/>
                <w:numId w:val="28"/>
              </w:numPr>
              <w:rPr>
                <w:rFonts w:ascii="Arial" w:hAnsi="Arial"/>
                <w:sz w:val="22"/>
                <w:szCs w:val="22"/>
              </w:rPr>
            </w:pPr>
            <w:r w:rsidRPr="00B964F5">
              <w:rPr>
                <w:rFonts w:ascii="Arial" w:hAnsi="Arial"/>
                <w:sz w:val="22"/>
                <w:szCs w:val="22"/>
              </w:rPr>
              <w:t>Private Sector Organisations</w:t>
            </w:r>
          </w:p>
          <w:p w14:paraId="2ACC08EF" w14:textId="77777777" w:rsidR="00A946E2" w:rsidRPr="00B964F5" w:rsidRDefault="00A946E2" w:rsidP="00D36FE9">
            <w:pPr>
              <w:numPr>
                <w:ilvl w:val="0"/>
                <w:numId w:val="28"/>
              </w:numPr>
              <w:rPr>
                <w:rFonts w:ascii="Arial" w:hAnsi="Arial"/>
                <w:sz w:val="22"/>
                <w:szCs w:val="22"/>
              </w:rPr>
            </w:pPr>
            <w:r w:rsidRPr="00B964F5">
              <w:rPr>
                <w:rFonts w:ascii="Arial" w:hAnsi="Arial"/>
                <w:sz w:val="22"/>
                <w:szCs w:val="22"/>
              </w:rPr>
              <w:t>Informal Community Groups and Operators</w:t>
            </w:r>
          </w:p>
          <w:p w14:paraId="156E61E3" w14:textId="77777777" w:rsidR="00922FBB" w:rsidRPr="00AC119E" w:rsidRDefault="001C6E01" w:rsidP="00D36FE9">
            <w:pPr>
              <w:numPr>
                <w:ilvl w:val="0"/>
                <w:numId w:val="28"/>
              </w:numPr>
              <w:rPr>
                <w:rFonts w:ascii="Arial" w:hAnsi="Arial"/>
                <w:i/>
              </w:rPr>
            </w:pPr>
            <w:r>
              <w:rPr>
                <w:rFonts w:ascii="Arial" w:hAnsi="Arial"/>
                <w:sz w:val="22"/>
                <w:szCs w:val="22"/>
              </w:rPr>
              <w:t xml:space="preserve">Herefordshire </w:t>
            </w:r>
            <w:r w:rsidR="00A946E2" w:rsidRPr="00953068">
              <w:rPr>
                <w:rFonts w:ascii="Arial" w:hAnsi="Arial"/>
                <w:sz w:val="22"/>
                <w:szCs w:val="22"/>
              </w:rPr>
              <w:t>Healthwatch</w:t>
            </w:r>
            <w:r w:rsidR="00586064" w:rsidRPr="00953068">
              <w:rPr>
                <w:rFonts w:ascii="Arial" w:hAnsi="Arial"/>
                <w:sz w:val="22"/>
                <w:szCs w:val="22"/>
              </w:rPr>
              <w:t xml:space="preserve"> </w:t>
            </w:r>
          </w:p>
          <w:p w14:paraId="707F8A32" w14:textId="7E4E1AFD" w:rsidR="00AC119E" w:rsidRPr="007D34F2" w:rsidRDefault="00AC119E" w:rsidP="00AC119E">
            <w:pPr>
              <w:ind w:left="360"/>
              <w:rPr>
                <w:rFonts w:ascii="Arial" w:hAnsi="Arial"/>
                <w:i/>
              </w:rPr>
            </w:pPr>
          </w:p>
        </w:tc>
      </w:tr>
      <w:tr w:rsidR="00922FBB" w:rsidRPr="00223D04" w14:paraId="574B1AF2" w14:textId="77777777" w:rsidTr="00F23592">
        <w:trPr>
          <w:trHeight w:val="269"/>
        </w:trPr>
        <w:tc>
          <w:tcPr>
            <w:tcW w:w="10135" w:type="dxa"/>
            <w:gridSpan w:val="3"/>
            <w:tcBorders>
              <w:bottom w:val="single" w:sz="4" w:space="0" w:color="auto"/>
            </w:tcBorders>
          </w:tcPr>
          <w:p w14:paraId="5D295D5A" w14:textId="02E0D421" w:rsidR="00223D04" w:rsidRPr="006625ED" w:rsidRDefault="00223D04" w:rsidP="006625ED">
            <w:pPr>
              <w:pStyle w:val="ListParagraph"/>
              <w:spacing w:before="240" w:after="120"/>
              <w:ind w:left="0"/>
              <w:contextualSpacing w:val="0"/>
              <w:rPr>
                <w:rFonts w:ascii="Arial" w:hAnsi="Arial" w:cs="Arial"/>
                <w:b/>
                <w:sz w:val="22"/>
                <w:szCs w:val="22"/>
              </w:rPr>
            </w:pPr>
            <w:r w:rsidRPr="006625ED">
              <w:rPr>
                <w:rFonts w:ascii="Arial" w:hAnsi="Arial" w:cs="Arial"/>
                <w:b/>
                <w:sz w:val="22"/>
                <w:szCs w:val="22"/>
              </w:rPr>
              <w:lastRenderedPageBreak/>
              <w:t>Professional obligations</w:t>
            </w:r>
            <w:r w:rsidR="003313E9">
              <w:rPr>
                <w:rFonts w:ascii="Arial" w:hAnsi="Arial" w:cs="Arial"/>
                <w:b/>
                <w:sz w:val="22"/>
                <w:szCs w:val="22"/>
              </w:rPr>
              <w:t>:</w:t>
            </w:r>
          </w:p>
          <w:p w14:paraId="16EF3DE2" w14:textId="77777777" w:rsidR="00223D04" w:rsidRDefault="00223D04" w:rsidP="00223D04">
            <w:pPr>
              <w:pStyle w:val="BodyText3"/>
              <w:spacing w:afterLines="200" w:after="480" w:line="276" w:lineRule="auto"/>
              <w:contextualSpacing/>
              <w:rPr>
                <w:rFonts w:ascii="Arial" w:hAnsi="Arial" w:cs="Arial"/>
                <w:sz w:val="22"/>
                <w:szCs w:val="22"/>
              </w:rPr>
            </w:pPr>
            <w:r w:rsidRPr="006625ED">
              <w:rPr>
                <w:rFonts w:ascii="Arial" w:hAnsi="Arial" w:cs="Arial"/>
                <w:sz w:val="22"/>
                <w:szCs w:val="22"/>
              </w:rPr>
              <w:t>These include:</w:t>
            </w:r>
          </w:p>
          <w:p w14:paraId="5F419675"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a. Participate in the organisation’s staff appraisal scheme and quality improvement programme, </w:t>
            </w:r>
          </w:p>
          <w:p w14:paraId="7235EE34"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and ensure appraisal and development of any staff for which s/he is responsible </w:t>
            </w:r>
          </w:p>
          <w:p w14:paraId="1A0029B8"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b. Contribute actively to the training programme for Foundation Year Doctors/ Specialty Registrars </w:t>
            </w:r>
          </w:p>
          <w:p w14:paraId="3B15EBB2" w14:textId="26B5919E"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in Public Health and LAs management trainees as appropriate, and to the training of practitioners and primary care professionals within the locality </w:t>
            </w:r>
          </w:p>
          <w:p w14:paraId="52FFF05E"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c. Undertake an annual professional appraisal including completion of a programme of CPD, in </w:t>
            </w:r>
          </w:p>
          <w:p w14:paraId="2350F64F" w14:textId="741E70E6"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accordance with Faculty of Public Health requirements, or other recognised body, and undertake revalidation, audit or other measures required to remain on the GMC/GDC Specialist Register or </w:t>
            </w:r>
          </w:p>
          <w:p w14:paraId="224F9085" w14:textId="1EA01F8F"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the UK Public Health (Specialist) Register or </w:t>
            </w:r>
            <w:proofErr w:type="gramStart"/>
            <w:r w:rsidRPr="007C4293">
              <w:rPr>
                <w:rFonts w:ascii="Arial" w:hAnsi="Arial" w:cs="Arial"/>
                <w:sz w:val="22"/>
                <w:szCs w:val="22"/>
              </w:rPr>
              <w:t>other</w:t>
            </w:r>
            <w:proofErr w:type="gramEnd"/>
            <w:r w:rsidRPr="007C4293">
              <w:rPr>
                <w:rFonts w:ascii="Arial" w:hAnsi="Arial" w:cs="Arial"/>
                <w:sz w:val="22"/>
                <w:szCs w:val="22"/>
              </w:rPr>
              <w:t xml:space="preserve"> specialist register as appropriate. In agreement with the DPH, contribute to the wider the public health professional system by </w:t>
            </w:r>
          </w:p>
          <w:p w14:paraId="61680EDD"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becoming an appraiser for a specified </w:t>
            </w:r>
            <w:proofErr w:type="gramStart"/>
            <w:r w:rsidRPr="007C4293">
              <w:rPr>
                <w:rFonts w:ascii="Arial" w:hAnsi="Arial" w:cs="Arial"/>
                <w:sz w:val="22"/>
                <w:szCs w:val="22"/>
              </w:rPr>
              <w:t>period of time</w:t>
            </w:r>
            <w:proofErr w:type="gramEnd"/>
            <w:r w:rsidRPr="007C4293">
              <w:rPr>
                <w:rFonts w:ascii="Arial" w:hAnsi="Arial" w:cs="Arial"/>
                <w:sz w:val="22"/>
                <w:szCs w:val="22"/>
              </w:rPr>
              <w:t>.</w:t>
            </w:r>
          </w:p>
          <w:p w14:paraId="700F183D"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d. In agreement with the DPH may contribute as an appraiser to the professional appraisal system</w:t>
            </w:r>
          </w:p>
          <w:p w14:paraId="0E21C1D7"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e. Practise in accordance with all relevant sections of the General Medical Council’s Good Medical </w:t>
            </w:r>
          </w:p>
          <w:p w14:paraId="2B22AD79" w14:textId="4EDE2D9A"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lastRenderedPageBreak/>
              <w:t xml:space="preserve">Practice (if medically qualified) and the Faculty of Public Health’s Good Public Health Practice and UKPHR requirements </w:t>
            </w:r>
          </w:p>
          <w:p w14:paraId="6C65B387"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f. Contribute to professional leadership within the health system</w:t>
            </w:r>
          </w:p>
          <w:p w14:paraId="14A52134"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g. It is a duty of a health professional to foster scientific integrity, freedom of scientific publications, </w:t>
            </w:r>
          </w:p>
          <w:p w14:paraId="1DF795BE"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and freedom of debate on health matters, and public health professionals have a further </w:t>
            </w:r>
          </w:p>
          <w:p w14:paraId="3E38694C"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responsibility to promote good governance and open government.</w:t>
            </w:r>
          </w:p>
          <w:p w14:paraId="152C6932"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h. </w:t>
            </w:r>
            <w:proofErr w:type="gramStart"/>
            <w:r w:rsidRPr="007C4293">
              <w:rPr>
                <w:rFonts w:ascii="Arial" w:hAnsi="Arial" w:cs="Arial"/>
                <w:sz w:val="22"/>
                <w:szCs w:val="22"/>
              </w:rPr>
              <w:t>Public</w:t>
            </w:r>
            <w:proofErr w:type="gramEnd"/>
            <w:r w:rsidRPr="007C4293">
              <w:rPr>
                <w:rFonts w:ascii="Arial" w:hAnsi="Arial" w:cs="Arial"/>
                <w:sz w:val="22"/>
                <w:szCs w:val="22"/>
              </w:rPr>
              <w:t xml:space="preserve"> health practice must be carried out within the ethical framework of the health professions.</w:t>
            </w:r>
          </w:p>
          <w:p w14:paraId="63CC5BCF" w14:textId="77777777" w:rsidR="007C4293" w:rsidRPr="007C4293" w:rsidRDefault="007C4293" w:rsidP="007C4293">
            <w:pPr>
              <w:pStyle w:val="BodyText3"/>
              <w:spacing w:afterLines="200" w:after="480" w:line="276" w:lineRule="auto"/>
              <w:contextualSpacing/>
              <w:rPr>
                <w:rFonts w:ascii="Arial" w:hAnsi="Arial" w:cs="Arial"/>
                <w:sz w:val="22"/>
                <w:szCs w:val="22"/>
              </w:rPr>
            </w:pPr>
            <w:proofErr w:type="spellStart"/>
            <w:r w:rsidRPr="007C4293">
              <w:rPr>
                <w:rFonts w:ascii="Arial" w:hAnsi="Arial" w:cs="Arial"/>
                <w:sz w:val="22"/>
                <w:szCs w:val="22"/>
              </w:rPr>
              <w:t>i</w:t>
            </w:r>
            <w:proofErr w:type="spellEnd"/>
            <w:r w:rsidRPr="007C4293">
              <w:rPr>
                <w:rFonts w:ascii="Arial" w:hAnsi="Arial" w:cs="Arial"/>
                <w:sz w:val="22"/>
                <w:szCs w:val="22"/>
              </w:rPr>
              <w:t xml:space="preserve">. The postholder will be expected to maintain effective, courageous, and responsible public health </w:t>
            </w:r>
          </w:p>
          <w:p w14:paraId="31EAFA54" w14:textId="77777777" w:rsid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advocacy</w:t>
            </w:r>
          </w:p>
          <w:p w14:paraId="52D12189" w14:textId="77777777" w:rsidR="007C4293" w:rsidRPr="007C4293" w:rsidRDefault="007C4293" w:rsidP="007C4293">
            <w:pPr>
              <w:pStyle w:val="BodyText3"/>
              <w:spacing w:afterLines="200" w:after="480" w:line="276" w:lineRule="auto"/>
              <w:contextualSpacing/>
              <w:rPr>
                <w:rFonts w:ascii="Arial" w:hAnsi="Arial" w:cs="Arial"/>
                <w:sz w:val="22"/>
                <w:szCs w:val="22"/>
              </w:rPr>
            </w:pPr>
          </w:p>
          <w:p w14:paraId="1E923219"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These professional obligations should be reflected in the job plan. The post-holder may also have </w:t>
            </w:r>
          </w:p>
          <w:p w14:paraId="6998AACB" w14:textId="77777777" w:rsidR="007C4293" w:rsidRP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external professional responsibilities, e.g. in respect of training or work for the Faculty of Public </w:t>
            </w:r>
          </w:p>
          <w:p w14:paraId="374BBCF1" w14:textId="0AD24CA8" w:rsidR="007C4293" w:rsidRDefault="007C4293" w:rsidP="007C4293">
            <w:pPr>
              <w:pStyle w:val="BodyText3"/>
              <w:spacing w:afterLines="200" w:after="480" w:line="276" w:lineRule="auto"/>
              <w:contextualSpacing/>
              <w:rPr>
                <w:rFonts w:ascii="Arial" w:hAnsi="Arial" w:cs="Arial"/>
                <w:sz w:val="22"/>
                <w:szCs w:val="22"/>
              </w:rPr>
            </w:pPr>
            <w:r w:rsidRPr="007C4293">
              <w:rPr>
                <w:rFonts w:ascii="Arial" w:hAnsi="Arial" w:cs="Arial"/>
                <w:sz w:val="22"/>
                <w:szCs w:val="22"/>
              </w:rPr>
              <w:t xml:space="preserve">Health. Time allocation for these additional responsibilities will need to be agreed with the line </w:t>
            </w:r>
            <w:r>
              <w:rPr>
                <w:rFonts w:ascii="Arial" w:hAnsi="Arial" w:cs="Arial"/>
                <w:sz w:val="22"/>
                <w:szCs w:val="22"/>
              </w:rPr>
              <w:t>m</w:t>
            </w:r>
            <w:r w:rsidRPr="007C4293">
              <w:rPr>
                <w:rFonts w:ascii="Arial" w:hAnsi="Arial" w:cs="Arial"/>
                <w:sz w:val="22"/>
                <w:szCs w:val="22"/>
              </w:rPr>
              <w:t>anager</w:t>
            </w:r>
            <w:r>
              <w:rPr>
                <w:rFonts w:ascii="Arial" w:hAnsi="Arial" w:cs="Arial"/>
                <w:sz w:val="22"/>
                <w:szCs w:val="22"/>
              </w:rPr>
              <w:t>.</w:t>
            </w:r>
          </w:p>
          <w:p w14:paraId="2379F12A" w14:textId="77777777" w:rsidR="007C4293" w:rsidRDefault="007C4293" w:rsidP="007C4293">
            <w:pPr>
              <w:pStyle w:val="BodyText3"/>
              <w:spacing w:afterLines="200" w:after="480" w:line="276" w:lineRule="auto"/>
              <w:contextualSpacing/>
              <w:rPr>
                <w:rFonts w:ascii="Arial" w:hAnsi="Arial" w:cs="Arial"/>
                <w:sz w:val="22"/>
                <w:szCs w:val="22"/>
              </w:rPr>
            </w:pPr>
          </w:p>
          <w:p w14:paraId="6BCA0069" w14:textId="2D265EBE" w:rsidR="007C4293" w:rsidRDefault="0062146C" w:rsidP="007C4293">
            <w:pPr>
              <w:pStyle w:val="BodyText3"/>
              <w:spacing w:afterLines="200" w:after="480" w:line="276" w:lineRule="auto"/>
              <w:contextualSpacing/>
              <w:rPr>
                <w:rFonts w:ascii="Arial" w:hAnsi="Arial" w:cs="Arial"/>
                <w:b/>
                <w:sz w:val="22"/>
                <w:szCs w:val="22"/>
              </w:rPr>
            </w:pPr>
            <w:r w:rsidRPr="006625ED">
              <w:rPr>
                <w:rFonts w:ascii="Arial" w:hAnsi="Arial" w:cs="Arial"/>
                <w:b/>
                <w:sz w:val="22"/>
                <w:szCs w:val="22"/>
              </w:rPr>
              <w:t xml:space="preserve">Personal </w:t>
            </w:r>
            <w:r w:rsidR="003313E9">
              <w:rPr>
                <w:rFonts w:ascii="Arial" w:hAnsi="Arial" w:cs="Arial"/>
                <w:b/>
                <w:sz w:val="22"/>
                <w:szCs w:val="22"/>
              </w:rPr>
              <w:t>q</w:t>
            </w:r>
            <w:r w:rsidRPr="006625ED">
              <w:rPr>
                <w:rFonts w:ascii="Arial" w:hAnsi="Arial" w:cs="Arial"/>
                <w:b/>
                <w:sz w:val="22"/>
                <w:szCs w:val="22"/>
              </w:rPr>
              <w:t>ualities</w:t>
            </w:r>
            <w:r w:rsidR="003313E9">
              <w:rPr>
                <w:rFonts w:ascii="Arial" w:hAnsi="Arial" w:cs="Arial"/>
                <w:b/>
                <w:sz w:val="22"/>
                <w:szCs w:val="22"/>
              </w:rPr>
              <w:t>:</w:t>
            </w:r>
          </w:p>
          <w:p w14:paraId="6F9F0A8F" w14:textId="77777777" w:rsidR="007C4293" w:rsidRDefault="00454050" w:rsidP="003313E9">
            <w:pPr>
              <w:pStyle w:val="BodyText3"/>
              <w:spacing w:afterLines="200" w:after="480" w:line="276" w:lineRule="auto"/>
              <w:contextualSpacing/>
              <w:jc w:val="both"/>
              <w:rPr>
                <w:rFonts w:ascii="Arial" w:hAnsi="Arial" w:cs="Arial"/>
                <w:sz w:val="22"/>
                <w:szCs w:val="22"/>
              </w:rPr>
            </w:pPr>
            <w:r w:rsidRPr="006625ED">
              <w:rPr>
                <w:rFonts w:ascii="Arial" w:hAnsi="Arial" w:cs="Arial"/>
                <w:sz w:val="22"/>
                <w:szCs w:val="22"/>
              </w:rPr>
              <w:t>The post-holder will deal with complex public health and wellbeing challenges in a multi-organisational environment with widely differing governance and finance system and organi</w:t>
            </w:r>
            <w:r w:rsidR="004D67C6">
              <w:rPr>
                <w:rFonts w:ascii="Arial" w:hAnsi="Arial" w:cs="Arial"/>
                <w:sz w:val="22"/>
                <w:szCs w:val="22"/>
              </w:rPr>
              <w:t>s</w:t>
            </w:r>
            <w:r w:rsidRPr="006625ED">
              <w:rPr>
                <w:rFonts w:ascii="Arial" w:hAnsi="Arial" w:cs="Arial"/>
                <w:sz w:val="22"/>
                <w:szCs w:val="22"/>
              </w:rPr>
              <w:t xml:space="preserve">ational cultures. It is expected that the post-holder will be able to cope with such circumstances as well as multiple and changing demands, and to meet tight deadlines. </w:t>
            </w:r>
          </w:p>
          <w:p w14:paraId="16438444" w14:textId="77777777" w:rsidR="007C4293" w:rsidRDefault="007C4293" w:rsidP="003313E9">
            <w:pPr>
              <w:pStyle w:val="BodyText3"/>
              <w:spacing w:afterLines="200" w:after="480" w:line="276" w:lineRule="auto"/>
              <w:contextualSpacing/>
              <w:jc w:val="both"/>
              <w:rPr>
                <w:rFonts w:ascii="Arial" w:hAnsi="Arial" w:cs="Arial"/>
                <w:sz w:val="22"/>
                <w:szCs w:val="22"/>
              </w:rPr>
            </w:pPr>
          </w:p>
          <w:p w14:paraId="01908D5B" w14:textId="3735CF1D" w:rsidR="0062146C" w:rsidRDefault="00454050" w:rsidP="003313E9">
            <w:pPr>
              <w:pStyle w:val="BodyText3"/>
              <w:spacing w:afterLines="200" w:after="480" w:line="276" w:lineRule="auto"/>
              <w:contextualSpacing/>
              <w:jc w:val="both"/>
              <w:rPr>
                <w:rFonts w:ascii="Arial" w:hAnsi="Arial" w:cs="Arial"/>
                <w:sz w:val="22"/>
                <w:szCs w:val="22"/>
              </w:rPr>
            </w:pPr>
            <w:r w:rsidRPr="006625ED">
              <w:rPr>
                <w:rFonts w:ascii="Arial" w:hAnsi="Arial" w:cs="Arial"/>
                <w:sz w:val="22"/>
                <w:szCs w:val="22"/>
              </w:rPr>
              <w:t xml:space="preserve">A high level of intellectual rigour, political awareness and negotiation and motivation skills as well as flexibility and sensitivity are required. The post holder will advise the health and wellbeing board and make recommendations regarding services, residents’ care and wider determinants of health and therefore a high level of tact, diplomacy and leadership is required including the ability work within the local political and at the same time maintain the ability to challenge and advocate for effective working and on specific issues in order to achieve public health outcomes. </w:t>
            </w:r>
            <w:r w:rsidR="00962674">
              <w:rPr>
                <w:rFonts w:ascii="Arial" w:hAnsi="Arial" w:cs="Arial"/>
                <w:sz w:val="22"/>
                <w:szCs w:val="22"/>
              </w:rPr>
              <w:t xml:space="preserve">Contributing towards good </w:t>
            </w:r>
            <w:r w:rsidRPr="006625ED">
              <w:rPr>
                <w:rFonts w:ascii="Arial" w:hAnsi="Arial" w:cs="Arial"/>
                <w:sz w:val="22"/>
                <w:szCs w:val="22"/>
              </w:rPr>
              <w:t>public health outcomes and the successful pursuit of change are the purpose of the job and the metric against which performance will be assessed.</w:t>
            </w:r>
          </w:p>
          <w:p w14:paraId="23BFEF44" w14:textId="7EBC574E" w:rsidR="00F23592" w:rsidRDefault="00C27BC2" w:rsidP="0062146C">
            <w:pPr>
              <w:rPr>
                <w:rFonts w:ascii="Arial" w:hAnsi="Arial" w:cs="Arial"/>
                <w:b/>
                <w:sz w:val="22"/>
                <w:szCs w:val="22"/>
              </w:rPr>
            </w:pPr>
            <w:r w:rsidRPr="00AC119E">
              <w:rPr>
                <w:rFonts w:ascii="Arial" w:hAnsi="Arial" w:cs="Arial"/>
                <w:b/>
                <w:sz w:val="22"/>
                <w:szCs w:val="22"/>
              </w:rPr>
              <w:t>Organisation chart</w:t>
            </w:r>
            <w:r w:rsidR="003313E9">
              <w:rPr>
                <w:rFonts w:ascii="Arial" w:hAnsi="Arial" w:cs="Arial"/>
                <w:b/>
                <w:sz w:val="22"/>
                <w:szCs w:val="22"/>
              </w:rPr>
              <w:t>:</w:t>
            </w:r>
          </w:p>
          <w:p w14:paraId="5B451E24" w14:textId="77777777" w:rsidR="004D67C6" w:rsidRDefault="004D67C6" w:rsidP="0062146C">
            <w:pPr>
              <w:rPr>
                <w:rFonts w:ascii="Arial" w:hAnsi="Arial" w:cs="Arial"/>
                <w:b/>
                <w:sz w:val="22"/>
                <w:szCs w:val="22"/>
              </w:rPr>
            </w:pPr>
          </w:p>
          <w:p w14:paraId="3C2F31D9" w14:textId="3DE4AB99" w:rsidR="004D67C6" w:rsidRDefault="004D67C6" w:rsidP="0062146C">
            <w:pPr>
              <w:rPr>
                <w:rFonts w:ascii="Arial" w:hAnsi="Arial" w:cs="Arial"/>
                <w:b/>
                <w:sz w:val="22"/>
                <w:szCs w:val="22"/>
              </w:rPr>
            </w:pPr>
            <w:r w:rsidRPr="004D67C6">
              <w:rPr>
                <w:rFonts w:ascii="Arial" w:hAnsi="Arial" w:cs="Arial"/>
                <w:b/>
                <w:noProof/>
                <w:sz w:val="22"/>
                <w:szCs w:val="22"/>
              </w:rPr>
              <w:drawing>
                <wp:inline distT="0" distB="0" distL="0" distR="0" wp14:anchorId="0897D5F1" wp14:editId="43F72B5C">
                  <wp:extent cx="5702593" cy="2978303"/>
                  <wp:effectExtent l="0" t="0" r="0" b="0"/>
                  <wp:docPr id="331698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98557" name=""/>
                          <pic:cNvPicPr/>
                        </pic:nvPicPr>
                        <pic:blipFill>
                          <a:blip r:embed="rId11"/>
                          <a:stretch>
                            <a:fillRect/>
                          </a:stretch>
                        </pic:blipFill>
                        <pic:spPr>
                          <a:xfrm>
                            <a:off x="0" y="0"/>
                            <a:ext cx="5702593" cy="2978303"/>
                          </a:xfrm>
                          <a:prstGeom prst="rect">
                            <a:avLst/>
                          </a:prstGeom>
                        </pic:spPr>
                      </pic:pic>
                    </a:graphicData>
                  </a:graphic>
                </wp:inline>
              </w:drawing>
            </w:r>
          </w:p>
          <w:p w14:paraId="30B4C57B" w14:textId="77777777" w:rsidR="00390441" w:rsidRPr="003313E9" w:rsidRDefault="00390441" w:rsidP="00390441">
            <w:pPr>
              <w:numPr>
                <w:ilvl w:val="12"/>
                <w:numId w:val="0"/>
              </w:numPr>
              <w:rPr>
                <w:rFonts w:ascii="Arial" w:hAnsi="Arial" w:cs="Arial"/>
                <w:b/>
                <w:iCs/>
                <w:sz w:val="22"/>
                <w:szCs w:val="22"/>
              </w:rPr>
            </w:pPr>
            <w:r w:rsidRPr="003313E9">
              <w:rPr>
                <w:rFonts w:ascii="Arial" w:hAnsi="Arial" w:cs="Arial"/>
                <w:b/>
                <w:iCs/>
                <w:sz w:val="22"/>
                <w:szCs w:val="22"/>
              </w:rPr>
              <w:lastRenderedPageBreak/>
              <w:t>Job Activities:</w:t>
            </w:r>
          </w:p>
          <w:p w14:paraId="2208DB7A" w14:textId="77777777" w:rsidR="00390441" w:rsidRPr="003313E9" w:rsidRDefault="00390441" w:rsidP="00390441">
            <w:pPr>
              <w:tabs>
                <w:tab w:val="left" w:pos="360"/>
              </w:tabs>
              <w:rPr>
                <w:rFonts w:ascii="Arial" w:hAnsi="Arial" w:cs="Arial"/>
                <w:b/>
                <w:iCs/>
                <w:sz w:val="22"/>
                <w:szCs w:val="22"/>
              </w:rPr>
            </w:pPr>
            <w:r w:rsidRPr="00390441">
              <w:rPr>
                <w:rFonts w:ascii="Arial" w:hAnsi="Arial" w:cs="Arial"/>
                <w:b/>
                <w:i/>
                <w:sz w:val="22"/>
                <w:szCs w:val="22"/>
              </w:rPr>
              <w:t xml:space="preserve">1. </w:t>
            </w:r>
            <w:r w:rsidRPr="003313E9">
              <w:rPr>
                <w:rFonts w:ascii="Arial" w:hAnsi="Arial" w:cs="Arial"/>
                <w:b/>
                <w:iCs/>
                <w:sz w:val="22"/>
                <w:szCs w:val="22"/>
              </w:rPr>
              <w:t>Key working relationships</w:t>
            </w:r>
          </w:p>
          <w:p w14:paraId="48D88EFE" w14:textId="77777777" w:rsidR="00390441" w:rsidRPr="003313E9" w:rsidRDefault="00390441" w:rsidP="00390441">
            <w:pPr>
              <w:numPr>
                <w:ilvl w:val="0"/>
                <w:numId w:val="3"/>
              </w:numPr>
              <w:tabs>
                <w:tab w:val="left" w:pos="360"/>
              </w:tabs>
              <w:rPr>
                <w:rFonts w:ascii="Arial" w:hAnsi="Arial" w:cs="Arial"/>
                <w:iCs/>
                <w:sz w:val="22"/>
                <w:szCs w:val="22"/>
              </w:rPr>
            </w:pPr>
            <w:r w:rsidRPr="003313E9">
              <w:rPr>
                <w:rFonts w:ascii="Arial" w:hAnsi="Arial" w:cs="Arial"/>
                <w:iCs/>
                <w:sz w:val="22"/>
                <w:szCs w:val="22"/>
              </w:rPr>
              <w:t>The postholder will be required to communicate and provide highly complex information to a wide range of internal and external stakeholders, present highly complex information about contracts, initiatives and service in formal and informal settings</w:t>
            </w:r>
          </w:p>
          <w:p w14:paraId="36F27E8A" w14:textId="77777777" w:rsidR="00390441" w:rsidRPr="003313E9" w:rsidRDefault="00390441" w:rsidP="00390441">
            <w:pPr>
              <w:numPr>
                <w:ilvl w:val="0"/>
                <w:numId w:val="3"/>
              </w:numPr>
              <w:tabs>
                <w:tab w:val="left" w:pos="360"/>
              </w:tabs>
              <w:rPr>
                <w:rFonts w:ascii="Arial" w:hAnsi="Arial" w:cs="Arial"/>
                <w:iCs/>
                <w:sz w:val="22"/>
                <w:szCs w:val="22"/>
              </w:rPr>
            </w:pPr>
            <w:r w:rsidRPr="003313E9">
              <w:rPr>
                <w:rFonts w:ascii="Arial" w:hAnsi="Arial" w:cs="Arial"/>
                <w:iCs/>
                <w:sz w:val="22"/>
                <w:szCs w:val="22"/>
              </w:rPr>
              <w:t xml:space="preserve">The postholder will commit to working and engaging constructively with internal and external stakeholders on a range of contentious issues, nurturing key relationships </w:t>
            </w:r>
            <w:proofErr w:type="gramStart"/>
            <w:r w:rsidRPr="003313E9">
              <w:rPr>
                <w:rFonts w:ascii="Arial" w:hAnsi="Arial" w:cs="Arial"/>
                <w:iCs/>
                <w:sz w:val="22"/>
                <w:szCs w:val="22"/>
              </w:rPr>
              <w:t>and  maintaining</w:t>
            </w:r>
            <w:proofErr w:type="gramEnd"/>
            <w:r w:rsidRPr="003313E9">
              <w:rPr>
                <w:rFonts w:ascii="Arial" w:hAnsi="Arial" w:cs="Arial"/>
                <w:iCs/>
                <w:sz w:val="22"/>
                <w:szCs w:val="22"/>
              </w:rPr>
              <w:t xml:space="preserve"> networks internally and externally </w:t>
            </w:r>
          </w:p>
          <w:p w14:paraId="0FED4CED" w14:textId="77777777" w:rsidR="00390441" w:rsidRPr="003313E9" w:rsidRDefault="00390441" w:rsidP="00390441">
            <w:pPr>
              <w:numPr>
                <w:ilvl w:val="0"/>
                <w:numId w:val="3"/>
              </w:numPr>
              <w:tabs>
                <w:tab w:val="left" w:pos="360"/>
              </w:tabs>
              <w:rPr>
                <w:rFonts w:ascii="Arial" w:hAnsi="Arial" w:cs="Arial"/>
                <w:iCs/>
                <w:sz w:val="22"/>
                <w:szCs w:val="22"/>
              </w:rPr>
            </w:pPr>
            <w:r w:rsidRPr="003313E9">
              <w:rPr>
                <w:rFonts w:ascii="Arial" w:hAnsi="Arial" w:cs="Arial"/>
                <w:iCs/>
                <w:sz w:val="22"/>
                <w:szCs w:val="22"/>
              </w:rPr>
              <w:t>The postholder will assist with public relations and marketing activities</w:t>
            </w:r>
          </w:p>
          <w:p w14:paraId="1DACDCF1" w14:textId="77777777" w:rsidR="00390441" w:rsidRPr="003313E9" w:rsidRDefault="00390441" w:rsidP="00390441">
            <w:pPr>
              <w:numPr>
                <w:ilvl w:val="0"/>
                <w:numId w:val="3"/>
              </w:numPr>
              <w:tabs>
                <w:tab w:val="left" w:pos="360"/>
              </w:tabs>
              <w:rPr>
                <w:rFonts w:ascii="Arial" w:hAnsi="Arial" w:cs="Arial"/>
                <w:iCs/>
                <w:sz w:val="22"/>
                <w:szCs w:val="22"/>
              </w:rPr>
            </w:pPr>
            <w:r w:rsidRPr="003313E9">
              <w:rPr>
                <w:rFonts w:ascii="Arial" w:hAnsi="Arial" w:cs="Arial"/>
                <w:iCs/>
                <w:sz w:val="22"/>
                <w:szCs w:val="22"/>
              </w:rPr>
              <w:t>Assist with Freedom of Information requests, keep under review the framework and in accordance with the legislation</w:t>
            </w:r>
          </w:p>
          <w:p w14:paraId="0BA4CFE9" w14:textId="77777777" w:rsidR="00390441" w:rsidRPr="003313E9" w:rsidRDefault="00390441" w:rsidP="00390441">
            <w:pPr>
              <w:tabs>
                <w:tab w:val="left" w:pos="360"/>
              </w:tabs>
              <w:ind w:left="720"/>
              <w:rPr>
                <w:rFonts w:ascii="Arial" w:hAnsi="Arial" w:cs="Arial"/>
                <w:iCs/>
                <w:sz w:val="22"/>
                <w:szCs w:val="22"/>
              </w:rPr>
            </w:pPr>
          </w:p>
          <w:p w14:paraId="4CC8E6A0"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 xml:space="preserve">2. Operational </w:t>
            </w:r>
          </w:p>
          <w:p w14:paraId="52445ED1" w14:textId="77777777" w:rsidR="00390441" w:rsidRPr="003313E9" w:rsidRDefault="00390441" w:rsidP="00390441">
            <w:pPr>
              <w:numPr>
                <w:ilvl w:val="0"/>
                <w:numId w:val="4"/>
              </w:numPr>
              <w:tabs>
                <w:tab w:val="left" w:pos="360"/>
              </w:tabs>
              <w:rPr>
                <w:rFonts w:ascii="Arial" w:hAnsi="Arial" w:cs="Arial"/>
                <w:b/>
                <w:iCs/>
                <w:sz w:val="22"/>
                <w:szCs w:val="22"/>
              </w:rPr>
            </w:pPr>
            <w:r w:rsidRPr="003313E9">
              <w:rPr>
                <w:rFonts w:ascii="Arial" w:hAnsi="Arial" w:cs="Arial"/>
                <w:iCs/>
                <w:sz w:val="22"/>
                <w:szCs w:val="22"/>
              </w:rPr>
              <w:t xml:space="preserve">Commissioning services and overseeing the team’s commissioning of services and interventions utilising the commissioning cycle, including assessing needs, service review, deciding priorities, designing services, identifying and developing </w:t>
            </w:r>
            <w:proofErr w:type="gramStart"/>
            <w:r w:rsidRPr="003313E9">
              <w:rPr>
                <w:rFonts w:ascii="Arial" w:hAnsi="Arial" w:cs="Arial"/>
                <w:iCs/>
                <w:sz w:val="22"/>
                <w:szCs w:val="22"/>
              </w:rPr>
              <w:t>providers,  managing</w:t>
            </w:r>
            <w:proofErr w:type="gramEnd"/>
            <w:r w:rsidRPr="003313E9">
              <w:rPr>
                <w:rFonts w:ascii="Arial" w:hAnsi="Arial" w:cs="Arial"/>
                <w:iCs/>
                <w:sz w:val="22"/>
                <w:szCs w:val="22"/>
              </w:rPr>
              <w:t xml:space="preserve"> performance and evaluating impact. </w:t>
            </w:r>
          </w:p>
          <w:p w14:paraId="23F657D6" w14:textId="77777777" w:rsidR="00390441" w:rsidRPr="003313E9" w:rsidRDefault="00390441" w:rsidP="00390441">
            <w:pPr>
              <w:numPr>
                <w:ilvl w:val="0"/>
                <w:numId w:val="4"/>
              </w:numPr>
              <w:tabs>
                <w:tab w:val="left" w:pos="360"/>
              </w:tabs>
              <w:rPr>
                <w:rFonts w:ascii="Arial" w:hAnsi="Arial" w:cs="Arial"/>
                <w:b/>
                <w:iCs/>
                <w:sz w:val="22"/>
                <w:szCs w:val="22"/>
              </w:rPr>
            </w:pPr>
            <w:r w:rsidRPr="003313E9">
              <w:rPr>
                <w:rFonts w:ascii="Arial" w:hAnsi="Arial" w:cs="Arial"/>
                <w:iCs/>
                <w:sz w:val="22"/>
                <w:szCs w:val="22"/>
              </w:rPr>
              <w:t>Operate in a highly political and sensitive environment</w:t>
            </w:r>
          </w:p>
          <w:p w14:paraId="3C947366" w14:textId="77777777" w:rsidR="00390441" w:rsidRPr="003313E9" w:rsidRDefault="00390441" w:rsidP="00390441">
            <w:pPr>
              <w:numPr>
                <w:ilvl w:val="0"/>
                <w:numId w:val="4"/>
              </w:numPr>
              <w:tabs>
                <w:tab w:val="left" w:pos="360"/>
              </w:tabs>
              <w:rPr>
                <w:rFonts w:ascii="Arial" w:hAnsi="Arial" w:cs="Arial"/>
                <w:b/>
                <w:iCs/>
                <w:sz w:val="22"/>
                <w:szCs w:val="22"/>
              </w:rPr>
            </w:pPr>
            <w:r w:rsidRPr="003313E9">
              <w:rPr>
                <w:rFonts w:ascii="Arial" w:hAnsi="Arial" w:cs="Arial"/>
                <w:iCs/>
                <w:sz w:val="22"/>
                <w:szCs w:val="22"/>
              </w:rPr>
              <w:t>Support the portfolio of programmes in demonstrating value for money</w:t>
            </w:r>
          </w:p>
          <w:p w14:paraId="261BF4E9" w14:textId="77777777" w:rsidR="00390441" w:rsidRPr="003313E9" w:rsidRDefault="00390441" w:rsidP="00390441">
            <w:pPr>
              <w:tabs>
                <w:tab w:val="left" w:pos="360"/>
              </w:tabs>
              <w:rPr>
                <w:rFonts w:ascii="Arial" w:hAnsi="Arial" w:cs="Arial"/>
                <w:b/>
                <w:iCs/>
                <w:sz w:val="22"/>
                <w:szCs w:val="22"/>
              </w:rPr>
            </w:pPr>
          </w:p>
          <w:p w14:paraId="198F54DB"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 xml:space="preserve">3. Financial and physical resource   </w:t>
            </w:r>
          </w:p>
          <w:p w14:paraId="2AB7109B" w14:textId="77777777" w:rsidR="00390441" w:rsidRPr="003313E9" w:rsidRDefault="00390441" w:rsidP="00390441">
            <w:pPr>
              <w:numPr>
                <w:ilvl w:val="0"/>
                <w:numId w:val="6"/>
              </w:numPr>
              <w:tabs>
                <w:tab w:val="left" w:pos="360"/>
              </w:tabs>
              <w:rPr>
                <w:rFonts w:ascii="Arial" w:hAnsi="Arial" w:cs="Arial"/>
                <w:iCs/>
                <w:sz w:val="22"/>
                <w:szCs w:val="22"/>
              </w:rPr>
            </w:pPr>
            <w:r w:rsidRPr="003313E9">
              <w:rPr>
                <w:rFonts w:ascii="Arial" w:hAnsi="Arial" w:cs="Arial"/>
                <w:iCs/>
                <w:sz w:val="22"/>
                <w:szCs w:val="22"/>
              </w:rPr>
              <w:t xml:space="preserve">Responsible for matching the available budget for each work area and contract and for ensuring that the budget breaks even </w:t>
            </w:r>
          </w:p>
          <w:p w14:paraId="4C04C2E1" w14:textId="77777777" w:rsidR="00390441" w:rsidRPr="003313E9" w:rsidRDefault="00390441" w:rsidP="00390441">
            <w:pPr>
              <w:numPr>
                <w:ilvl w:val="0"/>
                <w:numId w:val="6"/>
              </w:numPr>
              <w:tabs>
                <w:tab w:val="left" w:pos="360"/>
              </w:tabs>
              <w:rPr>
                <w:rFonts w:ascii="Arial" w:hAnsi="Arial" w:cs="Arial"/>
                <w:iCs/>
                <w:sz w:val="22"/>
                <w:szCs w:val="22"/>
              </w:rPr>
            </w:pPr>
            <w:r w:rsidRPr="003313E9">
              <w:rPr>
                <w:rFonts w:ascii="Arial" w:hAnsi="Arial" w:cs="Arial"/>
                <w:iCs/>
                <w:sz w:val="22"/>
                <w:szCs w:val="22"/>
              </w:rPr>
              <w:t xml:space="preserve">Responsible for supporting the commissioning and procurement of services  </w:t>
            </w:r>
          </w:p>
          <w:p w14:paraId="6DB510E5" w14:textId="77777777" w:rsidR="00390441" w:rsidRPr="003313E9" w:rsidRDefault="00390441" w:rsidP="00390441">
            <w:pPr>
              <w:numPr>
                <w:ilvl w:val="0"/>
                <w:numId w:val="6"/>
              </w:numPr>
              <w:tabs>
                <w:tab w:val="left" w:pos="360"/>
              </w:tabs>
              <w:rPr>
                <w:rFonts w:ascii="Arial" w:hAnsi="Arial" w:cs="Arial"/>
                <w:iCs/>
                <w:sz w:val="22"/>
                <w:szCs w:val="22"/>
              </w:rPr>
            </w:pPr>
            <w:r w:rsidRPr="003313E9">
              <w:rPr>
                <w:rFonts w:ascii="Arial" w:hAnsi="Arial" w:cs="Arial"/>
                <w:iCs/>
                <w:sz w:val="22"/>
                <w:szCs w:val="22"/>
              </w:rPr>
              <w:t>Manage allocated budgets, contributing to financial reports as required</w:t>
            </w:r>
          </w:p>
          <w:p w14:paraId="56561541" w14:textId="77777777" w:rsidR="00390441" w:rsidRPr="003313E9" w:rsidRDefault="00390441" w:rsidP="00390441">
            <w:pPr>
              <w:numPr>
                <w:ilvl w:val="0"/>
                <w:numId w:val="6"/>
              </w:numPr>
              <w:tabs>
                <w:tab w:val="left" w:pos="360"/>
              </w:tabs>
              <w:rPr>
                <w:rFonts w:ascii="Arial" w:hAnsi="Arial" w:cs="Arial"/>
                <w:iCs/>
                <w:sz w:val="22"/>
                <w:szCs w:val="22"/>
              </w:rPr>
            </w:pPr>
            <w:r w:rsidRPr="003313E9">
              <w:rPr>
                <w:rFonts w:ascii="Arial" w:hAnsi="Arial" w:cs="Arial"/>
                <w:iCs/>
                <w:sz w:val="22"/>
                <w:szCs w:val="22"/>
              </w:rPr>
              <w:t>Provide advice and prepare strategic reports and briefings as required</w:t>
            </w:r>
          </w:p>
          <w:p w14:paraId="3F7A4664" w14:textId="77777777" w:rsidR="00390441" w:rsidRPr="003313E9" w:rsidRDefault="00390441" w:rsidP="00390441">
            <w:pPr>
              <w:numPr>
                <w:ilvl w:val="0"/>
                <w:numId w:val="6"/>
              </w:numPr>
              <w:tabs>
                <w:tab w:val="left" w:pos="360"/>
              </w:tabs>
              <w:rPr>
                <w:rFonts w:ascii="Arial" w:hAnsi="Arial" w:cs="Arial"/>
                <w:iCs/>
                <w:sz w:val="22"/>
                <w:szCs w:val="22"/>
              </w:rPr>
            </w:pPr>
            <w:r w:rsidRPr="003313E9">
              <w:rPr>
                <w:rFonts w:ascii="Arial" w:hAnsi="Arial" w:cs="Arial"/>
                <w:iCs/>
                <w:sz w:val="22"/>
                <w:szCs w:val="22"/>
              </w:rPr>
              <w:t xml:space="preserve">Act in a way that is compliant </w:t>
            </w:r>
            <w:proofErr w:type="gramStart"/>
            <w:r w:rsidRPr="003313E9">
              <w:rPr>
                <w:rFonts w:ascii="Arial" w:hAnsi="Arial" w:cs="Arial"/>
                <w:iCs/>
                <w:sz w:val="22"/>
                <w:szCs w:val="22"/>
              </w:rPr>
              <w:t>with Standing</w:t>
            </w:r>
            <w:proofErr w:type="gramEnd"/>
            <w:r w:rsidRPr="003313E9">
              <w:rPr>
                <w:rFonts w:ascii="Arial" w:hAnsi="Arial" w:cs="Arial"/>
                <w:iCs/>
                <w:sz w:val="22"/>
                <w:szCs w:val="22"/>
              </w:rPr>
              <w:t xml:space="preserve"> Orders and Standing Financial Instructions in the discharge of this responsibilities </w:t>
            </w:r>
          </w:p>
          <w:p w14:paraId="50EB33C2" w14:textId="77777777" w:rsidR="00390441" w:rsidRPr="003313E9" w:rsidRDefault="00390441" w:rsidP="00390441">
            <w:pPr>
              <w:tabs>
                <w:tab w:val="left" w:pos="360"/>
              </w:tabs>
              <w:rPr>
                <w:rFonts w:ascii="Arial" w:hAnsi="Arial" w:cs="Arial"/>
                <w:iCs/>
                <w:sz w:val="22"/>
                <w:szCs w:val="22"/>
              </w:rPr>
            </w:pPr>
          </w:p>
          <w:p w14:paraId="6A2D739D"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 xml:space="preserve">4.Staff Management </w:t>
            </w:r>
          </w:p>
          <w:p w14:paraId="6CB93B94" w14:textId="77777777" w:rsidR="00390441" w:rsidRPr="003313E9" w:rsidRDefault="00390441" w:rsidP="00390441">
            <w:pPr>
              <w:numPr>
                <w:ilvl w:val="0"/>
                <w:numId w:val="5"/>
              </w:numPr>
              <w:tabs>
                <w:tab w:val="left" w:pos="360"/>
              </w:tabs>
              <w:rPr>
                <w:rFonts w:ascii="Arial" w:hAnsi="Arial" w:cs="Arial"/>
                <w:b/>
                <w:iCs/>
                <w:sz w:val="22"/>
                <w:szCs w:val="22"/>
              </w:rPr>
            </w:pPr>
            <w:r w:rsidRPr="003313E9">
              <w:rPr>
                <w:rFonts w:ascii="Arial" w:hAnsi="Arial" w:cs="Arial"/>
                <w:iCs/>
                <w:sz w:val="22"/>
                <w:szCs w:val="22"/>
              </w:rPr>
              <w:t xml:space="preserve">Responsible for </w:t>
            </w:r>
            <w:proofErr w:type="gramStart"/>
            <w:r w:rsidRPr="003313E9">
              <w:rPr>
                <w:rFonts w:ascii="Arial" w:hAnsi="Arial" w:cs="Arial"/>
                <w:iCs/>
                <w:sz w:val="22"/>
                <w:szCs w:val="22"/>
              </w:rPr>
              <w:t>day to day</w:t>
            </w:r>
            <w:proofErr w:type="gramEnd"/>
            <w:r w:rsidRPr="003313E9">
              <w:rPr>
                <w:rFonts w:ascii="Arial" w:hAnsi="Arial" w:cs="Arial"/>
                <w:iCs/>
                <w:sz w:val="22"/>
                <w:szCs w:val="22"/>
              </w:rPr>
              <w:t xml:space="preserve"> range of staff management matters, which will include responsibility for supporting appraisals, development of staff, recruitment and where necessary processes such as grievance and disciplinary matters</w:t>
            </w:r>
          </w:p>
          <w:p w14:paraId="192F8C09" w14:textId="77777777" w:rsidR="00390441" w:rsidRPr="003313E9" w:rsidRDefault="00390441" w:rsidP="00390441">
            <w:pPr>
              <w:numPr>
                <w:ilvl w:val="0"/>
                <w:numId w:val="5"/>
              </w:numPr>
              <w:tabs>
                <w:tab w:val="left" w:pos="360"/>
              </w:tabs>
              <w:rPr>
                <w:rFonts w:ascii="Arial" w:hAnsi="Arial" w:cs="Arial"/>
                <w:iCs/>
                <w:sz w:val="22"/>
                <w:szCs w:val="22"/>
              </w:rPr>
            </w:pPr>
            <w:r w:rsidRPr="003313E9">
              <w:rPr>
                <w:rFonts w:ascii="Arial" w:hAnsi="Arial" w:cs="Arial"/>
                <w:iCs/>
                <w:sz w:val="22"/>
                <w:szCs w:val="22"/>
              </w:rPr>
              <w:t xml:space="preserve">Responsible for an individuals’ development on the job and job performance management.  Work in conjunction with relevant others to assess and manage confidential information about an individual’s performance and capability </w:t>
            </w:r>
            <w:proofErr w:type="gramStart"/>
            <w:r w:rsidRPr="003313E9">
              <w:rPr>
                <w:rFonts w:ascii="Arial" w:hAnsi="Arial" w:cs="Arial"/>
                <w:iCs/>
                <w:sz w:val="22"/>
                <w:szCs w:val="22"/>
              </w:rPr>
              <w:t>development .</w:t>
            </w:r>
            <w:proofErr w:type="gramEnd"/>
          </w:p>
          <w:p w14:paraId="501C0511" w14:textId="77777777" w:rsidR="00390441" w:rsidRPr="003313E9" w:rsidRDefault="00390441" w:rsidP="00390441">
            <w:pPr>
              <w:tabs>
                <w:tab w:val="left" w:pos="360"/>
              </w:tabs>
              <w:rPr>
                <w:rFonts w:ascii="Arial" w:hAnsi="Arial" w:cs="Arial"/>
                <w:b/>
                <w:iCs/>
                <w:sz w:val="22"/>
                <w:szCs w:val="22"/>
              </w:rPr>
            </w:pPr>
          </w:p>
          <w:p w14:paraId="5DFB482C"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 xml:space="preserve">5. Information Management </w:t>
            </w:r>
          </w:p>
          <w:p w14:paraId="0C0CA883" w14:textId="77777777" w:rsidR="00390441" w:rsidRPr="003313E9" w:rsidRDefault="00390441" w:rsidP="00390441">
            <w:pPr>
              <w:numPr>
                <w:ilvl w:val="0"/>
                <w:numId w:val="7"/>
              </w:numPr>
              <w:tabs>
                <w:tab w:val="left" w:pos="360"/>
              </w:tabs>
              <w:rPr>
                <w:rFonts w:ascii="Arial" w:hAnsi="Arial" w:cs="Arial"/>
                <w:iCs/>
                <w:sz w:val="22"/>
                <w:szCs w:val="22"/>
              </w:rPr>
            </w:pPr>
            <w:r w:rsidRPr="003313E9">
              <w:rPr>
                <w:rFonts w:ascii="Arial" w:hAnsi="Arial" w:cs="Arial"/>
                <w:iCs/>
                <w:sz w:val="22"/>
                <w:szCs w:val="22"/>
              </w:rPr>
              <w:t xml:space="preserve">Provide progress reports for the Director of Public Health </w:t>
            </w:r>
          </w:p>
          <w:p w14:paraId="5CA96BFA" w14:textId="77777777" w:rsidR="00390441" w:rsidRPr="003313E9" w:rsidRDefault="00390441" w:rsidP="00390441">
            <w:pPr>
              <w:numPr>
                <w:ilvl w:val="0"/>
                <w:numId w:val="7"/>
              </w:numPr>
              <w:tabs>
                <w:tab w:val="left" w:pos="360"/>
              </w:tabs>
              <w:rPr>
                <w:rFonts w:ascii="Arial" w:hAnsi="Arial" w:cs="Arial"/>
                <w:iCs/>
                <w:sz w:val="22"/>
                <w:szCs w:val="22"/>
              </w:rPr>
            </w:pPr>
            <w:r w:rsidRPr="003313E9">
              <w:rPr>
                <w:rFonts w:ascii="Arial" w:hAnsi="Arial" w:cs="Arial"/>
                <w:iCs/>
                <w:sz w:val="22"/>
                <w:szCs w:val="22"/>
              </w:rPr>
              <w:t>Interpret epidemiological information and evidence for service development</w:t>
            </w:r>
          </w:p>
          <w:p w14:paraId="6AA02D1C" w14:textId="77777777" w:rsidR="00390441" w:rsidRPr="003313E9" w:rsidRDefault="00390441" w:rsidP="00390441">
            <w:pPr>
              <w:numPr>
                <w:ilvl w:val="0"/>
                <w:numId w:val="7"/>
              </w:numPr>
              <w:tabs>
                <w:tab w:val="left" w:pos="360"/>
              </w:tabs>
              <w:rPr>
                <w:rFonts w:ascii="Arial" w:hAnsi="Arial" w:cs="Arial"/>
                <w:iCs/>
                <w:sz w:val="22"/>
                <w:szCs w:val="22"/>
              </w:rPr>
            </w:pPr>
            <w:r w:rsidRPr="003313E9">
              <w:rPr>
                <w:rFonts w:ascii="Arial" w:hAnsi="Arial" w:cs="Arial"/>
                <w:iCs/>
                <w:sz w:val="22"/>
                <w:szCs w:val="22"/>
              </w:rPr>
              <w:t xml:space="preserve">Use analysis and judgement to examine and present options for developing commissioning intentions for health improvement extending for contractual periods of between </w:t>
            </w:r>
            <w:proofErr w:type="gramStart"/>
            <w:r w:rsidRPr="003313E9">
              <w:rPr>
                <w:rFonts w:ascii="Arial" w:hAnsi="Arial" w:cs="Arial"/>
                <w:iCs/>
                <w:sz w:val="22"/>
                <w:szCs w:val="22"/>
              </w:rPr>
              <w:t>one and five years</w:t>
            </w:r>
            <w:proofErr w:type="gramEnd"/>
            <w:r w:rsidRPr="003313E9">
              <w:rPr>
                <w:rFonts w:ascii="Arial" w:hAnsi="Arial" w:cs="Arial"/>
                <w:iCs/>
                <w:sz w:val="22"/>
                <w:szCs w:val="22"/>
              </w:rPr>
              <w:t xml:space="preserve"> delivery or to influence commissioning</w:t>
            </w:r>
          </w:p>
          <w:p w14:paraId="1DEF7C77" w14:textId="77777777" w:rsidR="00390441" w:rsidRPr="003313E9" w:rsidRDefault="00390441" w:rsidP="00390441">
            <w:pPr>
              <w:numPr>
                <w:ilvl w:val="0"/>
                <w:numId w:val="7"/>
              </w:numPr>
              <w:tabs>
                <w:tab w:val="left" w:pos="360"/>
              </w:tabs>
              <w:rPr>
                <w:rFonts w:ascii="Arial" w:hAnsi="Arial" w:cs="Arial"/>
                <w:iCs/>
                <w:sz w:val="22"/>
                <w:szCs w:val="22"/>
              </w:rPr>
            </w:pPr>
            <w:r w:rsidRPr="003313E9">
              <w:rPr>
                <w:rFonts w:ascii="Arial" w:hAnsi="Arial" w:cs="Arial"/>
                <w:iCs/>
                <w:sz w:val="22"/>
                <w:szCs w:val="22"/>
              </w:rPr>
              <w:t>Develop collaborate and integrated public health intelligence and other information systems for monitoring the health and well-being of the population including vulnerable groups and deprived communities</w:t>
            </w:r>
          </w:p>
          <w:p w14:paraId="0786AD49" w14:textId="77777777" w:rsidR="00390441" w:rsidRPr="003313E9" w:rsidRDefault="00390441" w:rsidP="00390441">
            <w:pPr>
              <w:tabs>
                <w:tab w:val="left" w:pos="360"/>
              </w:tabs>
              <w:rPr>
                <w:rFonts w:ascii="Arial" w:hAnsi="Arial" w:cs="Arial"/>
                <w:iCs/>
                <w:sz w:val="22"/>
                <w:szCs w:val="22"/>
              </w:rPr>
            </w:pPr>
          </w:p>
          <w:p w14:paraId="54B28B02"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6. Planning and Organisation</w:t>
            </w:r>
          </w:p>
          <w:p w14:paraId="608B9C1F" w14:textId="77777777" w:rsidR="00390441" w:rsidRPr="003313E9" w:rsidRDefault="00390441" w:rsidP="00390441">
            <w:pPr>
              <w:numPr>
                <w:ilvl w:val="0"/>
                <w:numId w:val="8"/>
              </w:numPr>
              <w:tabs>
                <w:tab w:val="left" w:pos="360"/>
              </w:tabs>
              <w:rPr>
                <w:rFonts w:ascii="Arial" w:hAnsi="Arial" w:cs="Arial"/>
                <w:iCs/>
                <w:sz w:val="22"/>
                <w:szCs w:val="22"/>
              </w:rPr>
            </w:pPr>
            <w:r w:rsidRPr="003313E9">
              <w:rPr>
                <w:rFonts w:ascii="Arial" w:hAnsi="Arial" w:cs="Arial"/>
                <w:iCs/>
                <w:sz w:val="22"/>
                <w:szCs w:val="22"/>
              </w:rPr>
              <w:t xml:space="preserve">Ensure contracts, projects and initiatives are delivered on time, to quality standards and in a </w:t>
            </w:r>
            <w:proofErr w:type="gramStart"/>
            <w:r w:rsidRPr="003313E9">
              <w:rPr>
                <w:rFonts w:ascii="Arial" w:hAnsi="Arial" w:cs="Arial"/>
                <w:iCs/>
                <w:sz w:val="22"/>
                <w:szCs w:val="22"/>
              </w:rPr>
              <w:t>cost effective</w:t>
            </w:r>
            <w:proofErr w:type="gramEnd"/>
            <w:r w:rsidRPr="003313E9">
              <w:rPr>
                <w:rFonts w:ascii="Arial" w:hAnsi="Arial" w:cs="Arial"/>
                <w:iCs/>
                <w:sz w:val="22"/>
                <w:szCs w:val="22"/>
              </w:rPr>
              <w:t xml:space="preserve"> manner, adjusting plans as required</w:t>
            </w:r>
          </w:p>
          <w:p w14:paraId="66F14DA4" w14:textId="77777777" w:rsidR="00390441" w:rsidRPr="003313E9" w:rsidRDefault="00390441" w:rsidP="00390441">
            <w:pPr>
              <w:numPr>
                <w:ilvl w:val="0"/>
                <w:numId w:val="8"/>
              </w:numPr>
              <w:tabs>
                <w:tab w:val="left" w:pos="360"/>
              </w:tabs>
              <w:rPr>
                <w:rFonts w:ascii="Arial" w:hAnsi="Arial" w:cs="Arial"/>
                <w:iCs/>
                <w:sz w:val="22"/>
                <w:szCs w:val="22"/>
              </w:rPr>
            </w:pPr>
            <w:r w:rsidRPr="003313E9">
              <w:rPr>
                <w:rFonts w:ascii="Arial" w:hAnsi="Arial" w:cs="Arial"/>
                <w:iCs/>
                <w:sz w:val="22"/>
                <w:szCs w:val="22"/>
              </w:rPr>
              <w:t>Determine the strategic planning of specified health and wellbeing areas, identifying interdependencies across function, potential impacts on wider organisation, resource requirements and building in contingency and adjustments as necessary</w:t>
            </w:r>
          </w:p>
          <w:p w14:paraId="523C7A7F" w14:textId="77777777" w:rsidR="00390441" w:rsidRPr="003313E9" w:rsidRDefault="00390441" w:rsidP="00390441">
            <w:pPr>
              <w:numPr>
                <w:ilvl w:val="0"/>
                <w:numId w:val="8"/>
              </w:numPr>
              <w:tabs>
                <w:tab w:val="left" w:pos="360"/>
              </w:tabs>
              <w:rPr>
                <w:rFonts w:ascii="Arial" w:hAnsi="Arial" w:cs="Arial"/>
                <w:iCs/>
                <w:sz w:val="22"/>
                <w:szCs w:val="22"/>
              </w:rPr>
            </w:pPr>
            <w:r w:rsidRPr="003313E9">
              <w:rPr>
                <w:rFonts w:ascii="Arial" w:hAnsi="Arial" w:cs="Arial"/>
                <w:iCs/>
                <w:sz w:val="22"/>
                <w:szCs w:val="22"/>
              </w:rPr>
              <w:t>Determine the development of performance and governance strategies and the development and implementation of improvement work to achieve outcomes</w:t>
            </w:r>
          </w:p>
          <w:p w14:paraId="753445E1" w14:textId="77777777" w:rsidR="00390441" w:rsidRPr="003313E9" w:rsidRDefault="00390441" w:rsidP="00390441">
            <w:pPr>
              <w:tabs>
                <w:tab w:val="left" w:pos="360"/>
              </w:tabs>
              <w:ind w:left="720"/>
              <w:rPr>
                <w:rFonts w:ascii="Arial" w:hAnsi="Arial" w:cs="Arial"/>
                <w:iCs/>
                <w:sz w:val="22"/>
                <w:szCs w:val="22"/>
              </w:rPr>
            </w:pPr>
          </w:p>
          <w:p w14:paraId="7169D095"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 xml:space="preserve">7. Policy and Service Development </w:t>
            </w:r>
          </w:p>
          <w:p w14:paraId="0373CA1C" w14:textId="77777777" w:rsidR="00390441" w:rsidRPr="003313E9" w:rsidRDefault="00390441" w:rsidP="00390441">
            <w:pPr>
              <w:numPr>
                <w:ilvl w:val="0"/>
                <w:numId w:val="9"/>
              </w:numPr>
              <w:tabs>
                <w:tab w:val="left" w:pos="360"/>
              </w:tabs>
              <w:rPr>
                <w:rFonts w:ascii="Arial" w:hAnsi="Arial" w:cs="Arial"/>
                <w:iCs/>
                <w:sz w:val="22"/>
                <w:szCs w:val="22"/>
              </w:rPr>
            </w:pPr>
            <w:r w:rsidRPr="003313E9">
              <w:rPr>
                <w:rFonts w:ascii="Arial" w:hAnsi="Arial" w:cs="Arial"/>
                <w:iCs/>
                <w:sz w:val="22"/>
                <w:szCs w:val="22"/>
              </w:rPr>
              <w:t>Lead on the development and implementation of specified aspects of the County Plan, Health and Wellbeing strategy and other key strategies.</w:t>
            </w:r>
          </w:p>
          <w:p w14:paraId="0C1D4FE5" w14:textId="77777777" w:rsidR="00390441" w:rsidRPr="003313E9" w:rsidRDefault="00390441" w:rsidP="00390441">
            <w:pPr>
              <w:numPr>
                <w:ilvl w:val="0"/>
                <w:numId w:val="9"/>
              </w:numPr>
              <w:tabs>
                <w:tab w:val="left" w:pos="360"/>
              </w:tabs>
              <w:rPr>
                <w:rFonts w:ascii="Arial" w:hAnsi="Arial" w:cs="Arial"/>
                <w:iCs/>
                <w:sz w:val="22"/>
                <w:szCs w:val="22"/>
              </w:rPr>
            </w:pPr>
            <w:r w:rsidRPr="003313E9">
              <w:rPr>
                <w:rFonts w:ascii="Arial" w:hAnsi="Arial" w:cs="Arial"/>
                <w:iCs/>
                <w:sz w:val="22"/>
                <w:szCs w:val="22"/>
              </w:rPr>
              <w:t>Responsible for proposing and developing policy and procedure in the area the job holder is currently working on at a point in time, including briefings, commissioning, business or resources</w:t>
            </w:r>
          </w:p>
          <w:p w14:paraId="5B8EAEC0" w14:textId="77777777" w:rsidR="00390441" w:rsidRPr="003313E9" w:rsidRDefault="00390441" w:rsidP="00390441">
            <w:pPr>
              <w:numPr>
                <w:ilvl w:val="0"/>
                <w:numId w:val="9"/>
              </w:numPr>
              <w:tabs>
                <w:tab w:val="left" w:pos="360"/>
              </w:tabs>
              <w:rPr>
                <w:rFonts w:ascii="Arial" w:hAnsi="Arial" w:cs="Arial"/>
                <w:iCs/>
                <w:sz w:val="22"/>
                <w:szCs w:val="22"/>
              </w:rPr>
            </w:pPr>
            <w:r w:rsidRPr="003313E9">
              <w:rPr>
                <w:rFonts w:ascii="Arial" w:hAnsi="Arial" w:cs="Arial"/>
                <w:iCs/>
                <w:sz w:val="22"/>
                <w:szCs w:val="22"/>
              </w:rPr>
              <w:t xml:space="preserve">Responsible for proposing and drafting changes, implementation and interpretation to policies, guidelines and service level agreements (SLA’s) </w:t>
            </w:r>
          </w:p>
          <w:p w14:paraId="0BD2DC30" w14:textId="77777777" w:rsidR="00390441" w:rsidRPr="003313E9" w:rsidRDefault="00390441" w:rsidP="00390441">
            <w:pPr>
              <w:numPr>
                <w:ilvl w:val="0"/>
                <w:numId w:val="9"/>
              </w:numPr>
              <w:tabs>
                <w:tab w:val="left" w:pos="360"/>
              </w:tabs>
              <w:rPr>
                <w:rFonts w:ascii="Arial" w:hAnsi="Arial" w:cs="Arial"/>
                <w:iCs/>
                <w:sz w:val="22"/>
                <w:szCs w:val="22"/>
              </w:rPr>
            </w:pPr>
            <w:r w:rsidRPr="003313E9">
              <w:rPr>
                <w:rFonts w:ascii="Arial" w:hAnsi="Arial" w:cs="Arial"/>
                <w:iCs/>
                <w:sz w:val="22"/>
                <w:szCs w:val="22"/>
              </w:rPr>
              <w:t>Propose changes to own portfolio areas and support other commissioners to take effective strategic investment decisions.</w:t>
            </w:r>
          </w:p>
          <w:p w14:paraId="3355C826" w14:textId="77777777" w:rsidR="00390441" w:rsidRPr="003313E9" w:rsidRDefault="00390441" w:rsidP="00390441">
            <w:pPr>
              <w:numPr>
                <w:ilvl w:val="0"/>
                <w:numId w:val="9"/>
              </w:numPr>
              <w:tabs>
                <w:tab w:val="left" w:pos="360"/>
              </w:tabs>
              <w:rPr>
                <w:rFonts w:ascii="Arial" w:hAnsi="Arial" w:cs="Arial"/>
                <w:iCs/>
                <w:sz w:val="22"/>
                <w:szCs w:val="22"/>
              </w:rPr>
            </w:pPr>
            <w:r w:rsidRPr="003313E9">
              <w:rPr>
                <w:rFonts w:ascii="Arial" w:hAnsi="Arial" w:cs="Arial"/>
                <w:iCs/>
                <w:sz w:val="22"/>
                <w:szCs w:val="22"/>
              </w:rPr>
              <w:t>Influence the use of a community development approach for building, maintaining and facilitating a community engagement programme leading to improved health and well-being outcomes locally</w:t>
            </w:r>
          </w:p>
          <w:p w14:paraId="7CEC21CF" w14:textId="77777777" w:rsidR="00390441" w:rsidRPr="003313E9" w:rsidRDefault="00390441" w:rsidP="00390441">
            <w:pPr>
              <w:numPr>
                <w:ilvl w:val="0"/>
                <w:numId w:val="9"/>
              </w:numPr>
              <w:tabs>
                <w:tab w:val="left" w:pos="360"/>
              </w:tabs>
              <w:rPr>
                <w:rFonts w:ascii="Arial" w:hAnsi="Arial" w:cs="Arial"/>
                <w:iCs/>
                <w:sz w:val="22"/>
                <w:szCs w:val="22"/>
              </w:rPr>
            </w:pPr>
            <w:r w:rsidRPr="003313E9">
              <w:rPr>
                <w:rFonts w:ascii="Arial" w:hAnsi="Arial" w:cs="Arial"/>
                <w:iCs/>
                <w:sz w:val="22"/>
                <w:szCs w:val="22"/>
              </w:rPr>
              <w:t xml:space="preserve">Have a full understanding of and knowledge of national and regional policy </w:t>
            </w:r>
            <w:proofErr w:type="gramStart"/>
            <w:r w:rsidRPr="003313E9">
              <w:rPr>
                <w:rFonts w:ascii="Arial" w:hAnsi="Arial" w:cs="Arial"/>
                <w:iCs/>
                <w:sz w:val="22"/>
                <w:szCs w:val="22"/>
              </w:rPr>
              <w:t>in order to</w:t>
            </w:r>
            <w:proofErr w:type="gramEnd"/>
            <w:r w:rsidRPr="003313E9">
              <w:rPr>
                <w:rFonts w:ascii="Arial" w:hAnsi="Arial" w:cs="Arial"/>
                <w:iCs/>
                <w:sz w:val="22"/>
                <w:szCs w:val="22"/>
              </w:rPr>
              <w:t xml:space="preserve"> provide information and guidance to Health and Wellbeing services and across the wider partnership to agree strategic processes for its implementation and monitoring </w:t>
            </w:r>
          </w:p>
          <w:p w14:paraId="09D9F165" w14:textId="77777777" w:rsidR="00390441" w:rsidRPr="003313E9" w:rsidRDefault="00390441" w:rsidP="00390441">
            <w:pPr>
              <w:tabs>
                <w:tab w:val="left" w:pos="360"/>
              </w:tabs>
              <w:ind w:left="720"/>
              <w:rPr>
                <w:rFonts w:ascii="Arial" w:hAnsi="Arial" w:cs="Arial"/>
                <w:iCs/>
                <w:sz w:val="22"/>
                <w:szCs w:val="22"/>
              </w:rPr>
            </w:pPr>
          </w:p>
          <w:p w14:paraId="090E7873" w14:textId="77777777" w:rsidR="00390441" w:rsidRPr="003313E9" w:rsidRDefault="00390441" w:rsidP="00390441">
            <w:pPr>
              <w:tabs>
                <w:tab w:val="left" w:pos="360"/>
              </w:tabs>
              <w:rPr>
                <w:rFonts w:ascii="Arial" w:hAnsi="Arial" w:cs="Arial"/>
                <w:b/>
                <w:iCs/>
                <w:sz w:val="22"/>
                <w:szCs w:val="22"/>
              </w:rPr>
            </w:pPr>
            <w:r w:rsidRPr="003313E9">
              <w:rPr>
                <w:rFonts w:ascii="Arial" w:hAnsi="Arial" w:cs="Arial"/>
                <w:b/>
                <w:iCs/>
                <w:sz w:val="22"/>
                <w:szCs w:val="22"/>
              </w:rPr>
              <w:t xml:space="preserve">8. Professional Responsibilities  </w:t>
            </w:r>
          </w:p>
          <w:p w14:paraId="0B2F9591" w14:textId="77777777" w:rsidR="00390441" w:rsidRPr="003313E9" w:rsidRDefault="00390441" w:rsidP="00390441">
            <w:pPr>
              <w:numPr>
                <w:ilvl w:val="0"/>
                <w:numId w:val="10"/>
              </w:numPr>
              <w:tabs>
                <w:tab w:val="left" w:pos="360"/>
              </w:tabs>
              <w:rPr>
                <w:rFonts w:ascii="Arial" w:hAnsi="Arial" w:cs="Arial"/>
                <w:iCs/>
                <w:sz w:val="22"/>
                <w:szCs w:val="22"/>
              </w:rPr>
            </w:pPr>
            <w:r w:rsidRPr="003313E9">
              <w:rPr>
                <w:rFonts w:ascii="Arial" w:hAnsi="Arial" w:cs="Arial"/>
                <w:b/>
                <w:iCs/>
                <w:sz w:val="22"/>
                <w:szCs w:val="22"/>
              </w:rPr>
              <w:t xml:space="preserve"> </w:t>
            </w:r>
            <w:r w:rsidRPr="003313E9">
              <w:rPr>
                <w:rFonts w:ascii="Arial" w:hAnsi="Arial" w:cs="Arial"/>
                <w:iCs/>
                <w:sz w:val="22"/>
                <w:szCs w:val="22"/>
              </w:rPr>
              <w:t xml:space="preserve">Contribute actively to the training programme for Doctors/SHOs/Specialty Registrars in Public Health as appropriate and to the training and development of practitioners and primary are professionals within the locality using the Public Health Knowledge and Skills and Career Framework and supporting the public health practitioner registration scheme  </w:t>
            </w:r>
          </w:p>
          <w:p w14:paraId="3B89A196" w14:textId="77777777" w:rsidR="00390441" w:rsidRPr="003313E9" w:rsidRDefault="00390441" w:rsidP="00390441">
            <w:pPr>
              <w:numPr>
                <w:ilvl w:val="0"/>
                <w:numId w:val="10"/>
              </w:numPr>
              <w:tabs>
                <w:tab w:val="left" w:pos="360"/>
              </w:tabs>
              <w:rPr>
                <w:rFonts w:ascii="Arial" w:hAnsi="Arial" w:cs="Arial"/>
                <w:iCs/>
                <w:sz w:val="22"/>
                <w:szCs w:val="22"/>
              </w:rPr>
            </w:pPr>
            <w:r w:rsidRPr="003313E9">
              <w:rPr>
                <w:rFonts w:ascii="Arial" w:hAnsi="Arial" w:cs="Arial"/>
                <w:iCs/>
                <w:sz w:val="22"/>
                <w:szCs w:val="22"/>
              </w:rPr>
              <w:t xml:space="preserve"> Will contribute to strengthening local capacity and demonstrate commitment to the broader public health system by contributing to wider regional and national public health networks.</w:t>
            </w:r>
          </w:p>
          <w:p w14:paraId="2A08BD07" w14:textId="77777777" w:rsidR="00390441" w:rsidRPr="003313E9" w:rsidRDefault="00390441" w:rsidP="00390441">
            <w:pPr>
              <w:tabs>
                <w:tab w:val="left" w:pos="360"/>
              </w:tabs>
              <w:rPr>
                <w:rFonts w:ascii="Arial" w:hAnsi="Arial" w:cs="Arial"/>
                <w:iCs/>
                <w:sz w:val="22"/>
                <w:szCs w:val="22"/>
              </w:rPr>
            </w:pPr>
          </w:p>
          <w:p w14:paraId="2C487E99" w14:textId="4B8E9D6C" w:rsidR="00390441" w:rsidRPr="003313E9" w:rsidRDefault="003313E9" w:rsidP="00390441">
            <w:pPr>
              <w:tabs>
                <w:tab w:val="left" w:pos="360"/>
              </w:tabs>
              <w:rPr>
                <w:rFonts w:ascii="Arial" w:hAnsi="Arial" w:cs="Arial"/>
                <w:b/>
                <w:iCs/>
                <w:sz w:val="22"/>
                <w:szCs w:val="22"/>
              </w:rPr>
            </w:pPr>
            <w:r>
              <w:rPr>
                <w:rFonts w:ascii="Arial" w:hAnsi="Arial" w:cs="Arial"/>
                <w:b/>
                <w:iCs/>
                <w:sz w:val="22"/>
                <w:szCs w:val="22"/>
              </w:rPr>
              <w:t xml:space="preserve">9. </w:t>
            </w:r>
            <w:r w:rsidR="00390441" w:rsidRPr="003313E9">
              <w:rPr>
                <w:rFonts w:ascii="Arial" w:hAnsi="Arial" w:cs="Arial"/>
                <w:b/>
                <w:iCs/>
                <w:sz w:val="22"/>
                <w:szCs w:val="22"/>
              </w:rPr>
              <w:t>Information Resources</w:t>
            </w:r>
          </w:p>
          <w:p w14:paraId="742D913D" w14:textId="77777777" w:rsidR="00390441" w:rsidRPr="003313E9" w:rsidRDefault="00390441" w:rsidP="00390441">
            <w:pPr>
              <w:numPr>
                <w:ilvl w:val="0"/>
                <w:numId w:val="11"/>
              </w:numPr>
              <w:tabs>
                <w:tab w:val="left" w:pos="360"/>
              </w:tabs>
              <w:rPr>
                <w:rFonts w:ascii="Arial" w:hAnsi="Arial" w:cs="Arial"/>
                <w:iCs/>
                <w:sz w:val="22"/>
                <w:szCs w:val="22"/>
              </w:rPr>
            </w:pPr>
            <w:r w:rsidRPr="003313E9">
              <w:rPr>
                <w:rFonts w:ascii="Arial" w:hAnsi="Arial" w:cs="Arial"/>
                <w:iCs/>
                <w:sz w:val="22"/>
                <w:szCs w:val="22"/>
              </w:rPr>
              <w:t xml:space="preserve">Use a range of computer packages including word, outlook, excel and </w:t>
            </w:r>
            <w:proofErr w:type="spellStart"/>
            <w:r w:rsidRPr="003313E9">
              <w:rPr>
                <w:rFonts w:ascii="Arial" w:hAnsi="Arial" w:cs="Arial"/>
                <w:iCs/>
                <w:sz w:val="22"/>
                <w:szCs w:val="22"/>
              </w:rPr>
              <w:t>powerpoint</w:t>
            </w:r>
            <w:proofErr w:type="spellEnd"/>
          </w:p>
          <w:p w14:paraId="1329D350" w14:textId="77777777" w:rsidR="00390441" w:rsidRPr="003313E9" w:rsidRDefault="00390441" w:rsidP="00390441">
            <w:pPr>
              <w:numPr>
                <w:ilvl w:val="0"/>
                <w:numId w:val="11"/>
              </w:numPr>
              <w:tabs>
                <w:tab w:val="left" w:pos="360"/>
              </w:tabs>
              <w:rPr>
                <w:rFonts w:ascii="Arial" w:hAnsi="Arial" w:cs="Arial"/>
                <w:iCs/>
                <w:sz w:val="22"/>
                <w:szCs w:val="22"/>
              </w:rPr>
            </w:pPr>
            <w:r w:rsidRPr="003313E9">
              <w:rPr>
                <w:rFonts w:ascii="Arial" w:hAnsi="Arial" w:cs="Arial"/>
                <w:iCs/>
                <w:sz w:val="22"/>
                <w:szCs w:val="22"/>
              </w:rPr>
              <w:t>Develop and work with databases and performance systems, to report performance and generate service information</w:t>
            </w:r>
          </w:p>
          <w:p w14:paraId="469C6B2B" w14:textId="77777777" w:rsidR="00390441" w:rsidRPr="003313E9" w:rsidRDefault="00390441" w:rsidP="00390441">
            <w:pPr>
              <w:numPr>
                <w:ilvl w:val="0"/>
                <w:numId w:val="11"/>
              </w:numPr>
              <w:tabs>
                <w:tab w:val="left" w:pos="360"/>
              </w:tabs>
              <w:rPr>
                <w:rFonts w:ascii="Arial" w:hAnsi="Arial" w:cs="Arial"/>
                <w:iCs/>
                <w:sz w:val="22"/>
                <w:szCs w:val="22"/>
              </w:rPr>
            </w:pPr>
            <w:r w:rsidRPr="003313E9">
              <w:rPr>
                <w:rFonts w:ascii="Arial" w:hAnsi="Arial" w:cs="Arial"/>
                <w:iCs/>
                <w:sz w:val="22"/>
                <w:szCs w:val="22"/>
              </w:rPr>
              <w:t>Maintain own information</w:t>
            </w:r>
          </w:p>
          <w:p w14:paraId="79C838EB" w14:textId="77777777" w:rsidR="00390441" w:rsidRPr="003313E9" w:rsidRDefault="00390441" w:rsidP="00390441">
            <w:pPr>
              <w:numPr>
                <w:ilvl w:val="0"/>
                <w:numId w:val="11"/>
              </w:numPr>
              <w:tabs>
                <w:tab w:val="left" w:pos="360"/>
              </w:tabs>
              <w:rPr>
                <w:rFonts w:ascii="Arial" w:hAnsi="Arial" w:cs="Arial"/>
                <w:iCs/>
                <w:sz w:val="22"/>
                <w:szCs w:val="22"/>
              </w:rPr>
            </w:pPr>
            <w:r w:rsidRPr="003313E9">
              <w:rPr>
                <w:rFonts w:ascii="Arial" w:hAnsi="Arial" w:cs="Arial"/>
                <w:iCs/>
                <w:sz w:val="22"/>
                <w:szCs w:val="22"/>
              </w:rPr>
              <w:t>Produce presentations and reports</w:t>
            </w:r>
          </w:p>
          <w:p w14:paraId="113C8995" w14:textId="77777777" w:rsidR="00390441" w:rsidRPr="003313E9" w:rsidRDefault="00390441" w:rsidP="00390441">
            <w:pPr>
              <w:numPr>
                <w:ilvl w:val="0"/>
                <w:numId w:val="11"/>
              </w:numPr>
              <w:tabs>
                <w:tab w:val="left" w:pos="360"/>
              </w:tabs>
              <w:rPr>
                <w:rFonts w:ascii="Arial" w:hAnsi="Arial" w:cs="Arial"/>
                <w:iCs/>
                <w:sz w:val="22"/>
                <w:szCs w:val="22"/>
              </w:rPr>
            </w:pPr>
            <w:r w:rsidRPr="003313E9">
              <w:rPr>
                <w:rFonts w:ascii="Arial" w:hAnsi="Arial" w:cs="Arial"/>
                <w:iCs/>
                <w:sz w:val="22"/>
                <w:szCs w:val="22"/>
              </w:rPr>
              <w:t>Use internet and library facilities to establish the evidence base and policy</w:t>
            </w:r>
          </w:p>
          <w:p w14:paraId="5A76D67E" w14:textId="77777777" w:rsidR="00390441" w:rsidRPr="003313E9" w:rsidRDefault="00390441" w:rsidP="00390441">
            <w:pPr>
              <w:tabs>
                <w:tab w:val="left" w:pos="360"/>
              </w:tabs>
              <w:rPr>
                <w:rFonts w:ascii="Arial" w:hAnsi="Arial" w:cs="Arial"/>
                <w:iCs/>
                <w:sz w:val="22"/>
                <w:szCs w:val="22"/>
              </w:rPr>
            </w:pPr>
          </w:p>
          <w:p w14:paraId="1C0F96E9" w14:textId="6FCBB2DB" w:rsidR="00390441" w:rsidRPr="003313E9" w:rsidRDefault="003313E9" w:rsidP="00390441">
            <w:pPr>
              <w:tabs>
                <w:tab w:val="left" w:pos="360"/>
              </w:tabs>
              <w:rPr>
                <w:rFonts w:ascii="Arial" w:hAnsi="Arial" w:cs="Arial"/>
                <w:b/>
                <w:iCs/>
                <w:sz w:val="22"/>
                <w:szCs w:val="22"/>
              </w:rPr>
            </w:pPr>
            <w:r>
              <w:rPr>
                <w:rFonts w:ascii="Arial" w:hAnsi="Arial" w:cs="Arial"/>
                <w:b/>
                <w:iCs/>
                <w:sz w:val="22"/>
                <w:szCs w:val="22"/>
              </w:rPr>
              <w:t xml:space="preserve">10. </w:t>
            </w:r>
            <w:r w:rsidR="00390441" w:rsidRPr="003313E9">
              <w:rPr>
                <w:rFonts w:ascii="Arial" w:hAnsi="Arial" w:cs="Arial"/>
                <w:b/>
                <w:iCs/>
                <w:sz w:val="22"/>
                <w:szCs w:val="22"/>
              </w:rPr>
              <w:t>Decisions and Judgements</w:t>
            </w:r>
          </w:p>
          <w:p w14:paraId="1D1D3B25" w14:textId="77777777" w:rsidR="00390441" w:rsidRPr="003313E9" w:rsidRDefault="00390441" w:rsidP="00390441">
            <w:pPr>
              <w:numPr>
                <w:ilvl w:val="0"/>
                <w:numId w:val="12"/>
              </w:numPr>
              <w:tabs>
                <w:tab w:val="left" w:pos="360"/>
              </w:tabs>
              <w:rPr>
                <w:rFonts w:ascii="Arial" w:hAnsi="Arial" w:cs="Arial"/>
                <w:iCs/>
                <w:sz w:val="22"/>
                <w:szCs w:val="22"/>
              </w:rPr>
            </w:pPr>
            <w:r w:rsidRPr="003313E9">
              <w:rPr>
                <w:rFonts w:ascii="Arial" w:hAnsi="Arial" w:cs="Arial"/>
                <w:iCs/>
                <w:sz w:val="22"/>
                <w:szCs w:val="22"/>
              </w:rPr>
              <w:t>Will make regular judgements involving highly complex facts and situations that require the analyses, interpretation and comparison of a range of information and options</w:t>
            </w:r>
          </w:p>
          <w:p w14:paraId="0572AD66" w14:textId="77777777" w:rsidR="00390441" w:rsidRPr="003313E9" w:rsidRDefault="00390441" w:rsidP="00390441">
            <w:pPr>
              <w:tabs>
                <w:tab w:val="left" w:pos="360"/>
              </w:tabs>
              <w:rPr>
                <w:rFonts w:ascii="Arial" w:hAnsi="Arial" w:cs="Arial"/>
                <w:iCs/>
                <w:sz w:val="22"/>
                <w:szCs w:val="22"/>
              </w:rPr>
            </w:pPr>
          </w:p>
          <w:p w14:paraId="0244E9FD" w14:textId="36F6B528" w:rsidR="00AC7942" w:rsidRPr="003313E9" w:rsidRDefault="00390441" w:rsidP="00AC7942">
            <w:pPr>
              <w:numPr>
                <w:ilvl w:val="0"/>
                <w:numId w:val="12"/>
              </w:numPr>
              <w:tabs>
                <w:tab w:val="left" w:pos="360"/>
              </w:tabs>
              <w:rPr>
                <w:rFonts w:ascii="Arial" w:hAnsi="Arial" w:cs="Arial"/>
                <w:iCs/>
                <w:sz w:val="22"/>
                <w:szCs w:val="22"/>
              </w:rPr>
            </w:pPr>
            <w:r w:rsidRPr="003313E9">
              <w:rPr>
                <w:rFonts w:ascii="Arial" w:hAnsi="Arial" w:cs="Arial"/>
                <w:iCs/>
                <w:sz w:val="22"/>
                <w:szCs w:val="22"/>
              </w:rPr>
              <w:t>Will need to act with autonomy, minimal guidance and with minimal supervision</w:t>
            </w:r>
          </w:p>
          <w:p w14:paraId="5C417C51" w14:textId="30E4EF7A" w:rsidR="00F23592" w:rsidRPr="00F23592" w:rsidRDefault="00F23592" w:rsidP="00390441">
            <w:pPr>
              <w:widowControl w:val="0"/>
              <w:rPr>
                <w:rFonts w:ascii="Arial" w:hAnsi="Arial" w:cs="Arial"/>
                <w:sz w:val="22"/>
                <w:szCs w:val="22"/>
              </w:rPr>
            </w:pPr>
          </w:p>
        </w:tc>
      </w:tr>
    </w:tbl>
    <w:p w14:paraId="7755A8DA" w14:textId="77777777" w:rsidR="00922FBB" w:rsidRDefault="00922FBB" w:rsidP="004E0233">
      <w:pPr>
        <w:numPr>
          <w:ilvl w:val="12"/>
          <w:numId w:val="0"/>
        </w:numPr>
      </w:pPr>
    </w:p>
    <w:p w14:paraId="7D39201E" w14:textId="77777777" w:rsidR="003313E9" w:rsidRDefault="003313E9" w:rsidP="004E0233">
      <w:pPr>
        <w:numPr>
          <w:ilvl w:val="12"/>
          <w:numId w:val="0"/>
        </w:numPr>
      </w:pPr>
    </w:p>
    <w:p w14:paraId="79C6FA58" w14:textId="77777777" w:rsidR="00390441" w:rsidRDefault="00390441" w:rsidP="004E0233">
      <w:pPr>
        <w:numPr>
          <w:ilvl w:val="12"/>
          <w:numId w:val="0"/>
        </w:numPr>
      </w:pPr>
    </w:p>
    <w:p w14:paraId="4E86A054" w14:textId="77777777" w:rsidR="00390441" w:rsidRPr="00390441" w:rsidRDefault="00390441" w:rsidP="00390441">
      <w:pPr>
        <w:pStyle w:val="BodyText"/>
        <w:jc w:val="center"/>
        <w:rPr>
          <w:rFonts w:ascii="Arial" w:hAnsi="Arial" w:cs="Arial"/>
          <w:b/>
          <w:sz w:val="28"/>
          <w:szCs w:val="28"/>
        </w:rPr>
      </w:pPr>
      <w:r w:rsidRPr="00390441">
        <w:rPr>
          <w:rFonts w:ascii="Arial" w:hAnsi="Arial" w:cs="Arial"/>
          <w:b/>
          <w:sz w:val="28"/>
          <w:szCs w:val="28"/>
        </w:rPr>
        <w:t>Appendix 1: FACULTY OF PUBLIC HEALTH COMPETENCIES</w:t>
      </w:r>
    </w:p>
    <w:p w14:paraId="1DC1875E" w14:textId="77777777" w:rsidR="00390441" w:rsidRPr="00223D04" w:rsidRDefault="00390441" w:rsidP="00390441">
      <w:pPr>
        <w:pStyle w:val="BodyText"/>
        <w:jc w:val="center"/>
        <w:rPr>
          <w:rFonts w:ascii="Arial" w:hAnsi="Arial" w:cs="Arial"/>
          <w:b/>
          <w:sz w:val="22"/>
          <w:szCs w:val="22"/>
        </w:rPr>
      </w:pPr>
    </w:p>
    <w:p w14:paraId="2472D440" w14:textId="77777777" w:rsidR="00390441" w:rsidRPr="006625ED" w:rsidRDefault="00390441" w:rsidP="00390441">
      <w:pPr>
        <w:widowControl w:val="0"/>
        <w:tabs>
          <w:tab w:val="left" w:pos="-720"/>
          <w:tab w:val="left" w:pos="0"/>
        </w:tabs>
        <w:suppressAutoHyphens/>
        <w:rPr>
          <w:rFonts w:ascii="Arial" w:hAnsi="Arial" w:cs="Arial"/>
          <w:b/>
          <w:sz w:val="22"/>
          <w:szCs w:val="22"/>
        </w:rPr>
      </w:pPr>
      <w:r w:rsidRPr="006625ED">
        <w:rPr>
          <w:rFonts w:ascii="Arial" w:hAnsi="Arial" w:cs="Arial"/>
          <w:b/>
          <w:sz w:val="22"/>
          <w:szCs w:val="22"/>
        </w:rPr>
        <w:t xml:space="preserve">(Based on the </w:t>
      </w:r>
      <w:proofErr w:type="gramStart"/>
      <w:r w:rsidRPr="006625ED">
        <w:rPr>
          <w:rFonts w:ascii="Arial" w:hAnsi="Arial" w:cs="Arial"/>
          <w:b/>
          <w:sz w:val="22"/>
          <w:szCs w:val="22"/>
        </w:rPr>
        <w:t>2022  PH</w:t>
      </w:r>
      <w:proofErr w:type="gramEnd"/>
      <w:r w:rsidRPr="006625ED">
        <w:rPr>
          <w:rFonts w:ascii="Arial" w:hAnsi="Arial" w:cs="Arial"/>
          <w:b/>
          <w:sz w:val="22"/>
          <w:szCs w:val="22"/>
        </w:rPr>
        <w:t xml:space="preserve"> Specialty Training Curriculum)</w:t>
      </w:r>
    </w:p>
    <w:p w14:paraId="64457071" w14:textId="77777777" w:rsidR="00390441" w:rsidRPr="006625ED" w:rsidRDefault="00390441" w:rsidP="00390441">
      <w:pPr>
        <w:widowControl w:val="0"/>
        <w:tabs>
          <w:tab w:val="left" w:pos="-720"/>
          <w:tab w:val="left" w:pos="0"/>
        </w:tabs>
        <w:suppressAutoHyphens/>
        <w:rPr>
          <w:rFonts w:ascii="Arial" w:hAnsi="Arial" w:cs="Arial"/>
          <w:b/>
          <w:sz w:val="22"/>
          <w:szCs w:val="22"/>
          <w:u w:val="single"/>
        </w:rPr>
      </w:pPr>
    </w:p>
    <w:p w14:paraId="56F78D0B" w14:textId="77777777" w:rsidR="00390441" w:rsidRPr="006625ED" w:rsidRDefault="00390441" w:rsidP="00390441">
      <w:pPr>
        <w:widowControl w:val="0"/>
        <w:tabs>
          <w:tab w:val="left" w:pos="-720"/>
          <w:tab w:val="left" w:pos="0"/>
        </w:tabs>
        <w:suppressAutoHyphens/>
        <w:rPr>
          <w:rFonts w:ascii="Arial" w:hAnsi="Arial" w:cs="Arial"/>
          <w:b/>
          <w:i/>
          <w:sz w:val="22"/>
          <w:szCs w:val="22"/>
        </w:rPr>
      </w:pPr>
      <w:r w:rsidRPr="006625ED">
        <w:rPr>
          <w:rFonts w:ascii="Arial" w:hAnsi="Arial" w:cs="Arial"/>
          <w:b/>
          <w:i/>
          <w:sz w:val="22"/>
          <w:szCs w:val="22"/>
        </w:rPr>
        <w:t>Use of public health intelligence to survey and assess a population’s health and wellbeing</w:t>
      </w:r>
    </w:p>
    <w:p w14:paraId="71EAD1B5" w14:textId="77777777" w:rsidR="00390441" w:rsidRPr="006625ED" w:rsidRDefault="00390441" w:rsidP="00390441">
      <w:pPr>
        <w:autoSpaceDE w:val="0"/>
        <w:autoSpaceDN w:val="0"/>
        <w:adjustRightInd w:val="0"/>
        <w:rPr>
          <w:rFonts w:ascii="Arial" w:hAnsi="Arial" w:cs="Arial"/>
          <w:bCs/>
          <w:iCs/>
          <w:sz w:val="22"/>
          <w:szCs w:val="22"/>
        </w:rPr>
      </w:pPr>
      <w:r w:rsidRPr="006625ED">
        <w:rPr>
          <w:rFonts w:ascii="Arial" w:hAnsi="Arial" w:cs="Arial"/>
          <w:bCs/>
          <w:iCs/>
          <w:sz w:val="22"/>
          <w:szCs w:val="22"/>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587C107A" w14:textId="77777777" w:rsidR="00390441" w:rsidRPr="006625ED" w:rsidRDefault="00390441" w:rsidP="00390441">
      <w:pPr>
        <w:autoSpaceDE w:val="0"/>
        <w:autoSpaceDN w:val="0"/>
        <w:ind w:left="360"/>
        <w:rPr>
          <w:rFonts w:ascii="Arial" w:hAnsi="Arial" w:cs="Arial"/>
          <w:sz w:val="22"/>
          <w:szCs w:val="22"/>
        </w:rPr>
      </w:pPr>
    </w:p>
    <w:p w14:paraId="2A90FEC0"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Assessing the evidence of effectiveness of interventions, programmes and services intended to improve the health or wellbeing of individuals or populations</w:t>
      </w:r>
    </w:p>
    <w:p w14:paraId="1789CAD8" w14:textId="77777777" w:rsidR="00390441" w:rsidRPr="006625ED" w:rsidRDefault="00390441" w:rsidP="00390441">
      <w:pPr>
        <w:autoSpaceDE w:val="0"/>
        <w:autoSpaceDN w:val="0"/>
        <w:adjustRightInd w:val="0"/>
        <w:rPr>
          <w:rFonts w:ascii="Arial" w:hAnsi="Arial" w:cs="Arial"/>
          <w:sz w:val="22"/>
          <w:szCs w:val="22"/>
        </w:rPr>
      </w:pPr>
      <w:r w:rsidRPr="006625ED">
        <w:rPr>
          <w:rFonts w:ascii="Arial" w:hAnsi="Arial" w:cs="Arial"/>
          <w:bCs/>
          <w:iCs/>
          <w:sz w:val="22"/>
          <w:szCs w:val="22"/>
        </w:rPr>
        <w:lastRenderedPageBreak/>
        <w:t>To be able to use a range of resources to generate and communicate appropriately evidenced and informed recommendations for improving population health across operational and strategic health and care settings.</w:t>
      </w:r>
    </w:p>
    <w:p w14:paraId="1C3771B3" w14:textId="77777777" w:rsidR="00390441" w:rsidRPr="006625ED" w:rsidRDefault="00390441" w:rsidP="00390441">
      <w:pPr>
        <w:rPr>
          <w:rFonts w:ascii="Arial" w:hAnsi="Arial" w:cs="Arial"/>
          <w:sz w:val="22"/>
          <w:szCs w:val="22"/>
        </w:rPr>
      </w:pPr>
    </w:p>
    <w:p w14:paraId="1611A078"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 xml:space="preserve">Policy and strategy development and implementation </w:t>
      </w:r>
    </w:p>
    <w:p w14:paraId="3D45D72A" w14:textId="77777777" w:rsidR="00390441" w:rsidRPr="006625ED" w:rsidRDefault="00390441" w:rsidP="00390441">
      <w:pPr>
        <w:rPr>
          <w:rFonts w:ascii="Arial" w:hAnsi="Arial" w:cs="Arial"/>
          <w:bCs/>
          <w:iCs/>
          <w:sz w:val="22"/>
          <w:szCs w:val="22"/>
        </w:rPr>
      </w:pPr>
      <w:r w:rsidRPr="006625ED">
        <w:rPr>
          <w:rFonts w:ascii="Arial" w:hAnsi="Arial" w:cs="Arial"/>
          <w:bCs/>
          <w:iCs/>
          <w:sz w:val="22"/>
          <w:szCs w:val="22"/>
        </w:rPr>
        <w:t>To be able to influence and contribute to the development of policy as well as lead the development and implementation of a strategy.</w:t>
      </w:r>
    </w:p>
    <w:p w14:paraId="3B5C293F" w14:textId="77777777" w:rsidR="00390441" w:rsidRPr="006625ED" w:rsidRDefault="00390441" w:rsidP="00390441">
      <w:pPr>
        <w:rPr>
          <w:rFonts w:ascii="Arial" w:hAnsi="Arial" w:cs="Arial"/>
          <w:sz w:val="22"/>
          <w:szCs w:val="22"/>
        </w:rPr>
      </w:pPr>
    </w:p>
    <w:p w14:paraId="59A71832"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Strategic leadership and collaborative working for health</w:t>
      </w:r>
    </w:p>
    <w:p w14:paraId="7A582CD9" w14:textId="77777777" w:rsidR="00390441" w:rsidRPr="006625ED" w:rsidRDefault="00390441" w:rsidP="00390441">
      <w:pPr>
        <w:rPr>
          <w:rFonts w:ascii="Arial" w:hAnsi="Arial" w:cs="Arial"/>
          <w:sz w:val="22"/>
          <w:szCs w:val="22"/>
        </w:rPr>
      </w:pPr>
      <w:r w:rsidRPr="006625ED">
        <w:rPr>
          <w:rFonts w:ascii="Arial" w:hAnsi="Arial" w:cs="Arial"/>
          <w:bCs/>
          <w:iCs/>
          <w:sz w:val="22"/>
          <w:szCs w:val="22"/>
        </w:rPr>
        <w:t>To use a range of effective strategic leadership, organisational and management skills, in a variety of complex public health situations and contexts, dealing effectively with uncertainty and the unexpected to achieve public health goals.</w:t>
      </w:r>
    </w:p>
    <w:p w14:paraId="23BD763F" w14:textId="77777777" w:rsidR="00390441" w:rsidRPr="006625ED" w:rsidRDefault="00390441" w:rsidP="00390441">
      <w:pPr>
        <w:rPr>
          <w:rFonts w:ascii="Arial" w:hAnsi="Arial" w:cs="Arial"/>
          <w:sz w:val="22"/>
          <w:szCs w:val="22"/>
        </w:rPr>
      </w:pPr>
      <w:r w:rsidRPr="006625ED">
        <w:rPr>
          <w:rFonts w:ascii="Arial" w:hAnsi="Arial" w:cs="Arial"/>
          <w:b/>
          <w:i/>
          <w:sz w:val="22"/>
          <w:szCs w:val="22"/>
        </w:rPr>
        <w:t xml:space="preserve"> </w:t>
      </w:r>
    </w:p>
    <w:p w14:paraId="366E1AA4"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Health Improvement, Determinants of Health and Health Communications</w:t>
      </w:r>
    </w:p>
    <w:p w14:paraId="3900D18E" w14:textId="77777777" w:rsidR="00390441" w:rsidRPr="006625ED" w:rsidRDefault="00390441" w:rsidP="00390441">
      <w:pPr>
        <w:rPr>
          <w:rFonts w:ascii="Arial" w:hAnsi="Arial" w:cs="Arial"/>
          <w:sz w:val="22"/>
          <w:szCs w:val="22"/>
        </w:rPr>
      </w:pPr>
      <w:r w:rsidRPr="006625ED">
        <w:rPr>
          <w:rFonts w:ascii="Arial" w:hAnsi="Arial" w:cs="Arial"/>
          <w:bCs/>
          <w:iCs/>
          <w:sz w:val="22"/>
          <w:szCs w:val="22"/>
        </w:rPr>
        <w:t>To influence and act on the broad 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6F741577" w14:textId="77777777" w:rsidR="00390441" w:rsidRPr="006625ED" w:rsidRDefault="00390441" w:rsidP="00390441">
      <w:pPr>
        <w:rPr>
          <w:rFonts w:ascii="Arial" w:hAnsi="Arial" w:cs="Arial"/>
          <w:sz w:val="22"/>
          <w:szCs w:val="22"/>
        </w:rPr>
      </w:pPr>
    </w:p>
    <w:p w14:paraId="5368711D"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 xml:space="preserve">Health Protection </w:t>
      </w:r>
    </w:p>
    <w:p w14:paraId="68C83B2D" w14:textId="77777777" w:rsidR="00390441" w:rsidRPr="006625ED" w:rsidRDefault="00390441" w:rsidP="00390441">
      <w:pPr>
        <w:rPr>
          <w:rFonts w:ascii="Arial" w:hAnsi="Arial" w:cs="Arial"/>
          <w:sz w:val="22"/>
          <w:szCs w:val="22"/>
        </w:rPr>
      </w:pPr>
      <w:r w:rsidRPr="006625ED">
        <w:rPr>
          <w:rFonts w:ascii="Arial" w:hAnsi="Arial" w:cs="Arial"/>
          <w:sz w:val="22"/>
          <w:szCs w:val="22"/>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64931ECA" w14:textId="77777777" w:rsidR="00390441" w:rsidRPr="006625ED" w:rsidRDefault="00390441" w:rsidP="00390441">
      <w:pPr>
        <w:rPr>
          <w:rFonts w:ascii="Arial" w:hAnsi="Arial" w:cs="Arial"/>
          <w:sz w:val="22"/>
          <w:szCs w:val="22"/>
        </w:rPr>
      </w:pPr>
    </w:p>
    <w:p w14:paraId="7B11055E"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 xml:space="preserve">Health and Care Public Health </w:t>
      </w:r>
    </w:p>
    <w:p w14:paraId="5707ED1E" w14:textId="77777777" w:rsidR="00390441" w:rsidRPr="006625ED" w:rsidRDefault="00390441" w:rsidP="00390441">
      <w:pPr>
        <w:rPr>
          <w:rFonts w:ascii="Arial" w:hAnsi="Arial" w:cs="Arial"/>
          <w:bCs/>
          <w:iCs/>
          <w:sz w:val="22"/>
          <w:szCs w:val="22"/>
        </w:rPr>
      </w:pPr>
      <w:r w:rsidRPr="006625ED">
        <w:rPr>
          <w:rFonts w:ascii="Arial" w:hAnsi="Arial" w:cs="Arial"/>
          <w:bCs/>
          <w:iCs/>
          <w:sz w:val="22"/>
          <w:szCs w:val="22"/>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66208F68" w14:textId="77777777" w:rsidR="00390441" w:rsidRPr="006625ED" w:rsidRDefault="00390441" w:rsidP="00390441">
      <w:pPr>
        <w:rPr>
          <w:rFonts w:ascii="Arial" w:hAnsi="Arial" w:cs="Arial"/>
          <w:b/>
          <w:i/>
          <w:sz w:val="22"/>
          <w:szCs w:val="22"/>
        </w:rPr>
      </w:pPr>
    </w:p>
    <w:p w14:paraId="0A2A7E1F"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 xml:space="preserve">Academic public health </w:t>
      </w:r>
    </w:p>
    <w:p w14:paraId="1B352FF9" w14:textId="77777777" w:rsidR="00390441" w:rsidRPr="006625ED" w:rsidRDefault="00390441" w:rsidP="00390441">
      <w:pPr>
        <w:rPr>
          <w:rFonts w:ascii="Arial" w:hAnsi="Arial" w:cs="Arial"/>
          <w:bCs/>
          <w:iCs/>
          <w:sz w:val="22"/>
          <w:szCs w:val="22"/>
        </w:rPr>
      </w:pPr>
      <w:r w:rsidRPr="006625ED">
        <w:rPr>
          <w:rFonts w:ascii="Arial" w:hAnsi="Arial" w:cs="Arial"/>
          <w:bCs/>
          <w:iCs/>
          <w:sz w:val="22"/>
          <w:szCs w:val="22"/>
        </w:rPr>
        <w:t xml:space="preserve">To add an academic perspective to all public health work undertaken. </w:t>
      </w:r>
      <w:proofErr w:type="gramStart"/>
      <w:r w:rsidRPr="006625ED">
        <w:rPr>
          <w:rFonts w:ascii="Arial" w:hAnsi="Arial" w:cs="Arial"/>
          <w:bCs/>
          <w:iCs/>
          <w:sz w:val="22"/>
          <w:szCs w:val="22"/>
        </w:rPr>
        <w:t>Specifically</w:t>
      </w:r>
      <w:proofErr w:type="gramEnd"/>
      <w:r w:rsidRPr="006625ED">
        <w:rPr>
          <w:rFonts w:ascii="Arial" w:hAnsi="Arial" w:cs="Arial"/>
          <w:bCs/>
          <w:iCs/>
          <w:sz w:val="22"/>
          <w:szCs w:val="22"/>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627E2C96" w14:textId="77777777" w:rsidR="00390441" w:rsidRPr="006625ED" w:rsidRDefault="00390441" w:rsidP="00390441">
      <w:pPr>
        <w:rPr>
          <w:rFonts w:ascii="Arial" w:hAnsi="Arial" w:cs="Arial"/>
          <w:sz w:val="22"/>
          <w:szCs w:val="22"/>
        </w:rPr>
      </w:pPr>
    </w:p>
    <w:p w14:paraId="1D815B20"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Professional, personal and ethical development</w:t>
      </w:r>
    </w:p>
    <w:p w14:paraId="06918BEF" w14:textId="77777777" w:rsidR="00390441" w:rsidRPr="006625ED" w:rsidRDefault="00390441" w:rsidP="00390441">
      <w:pPr>
        <w:rPr>
          <w:rFonts w:ascii="Arial" w:hAnsi="Arial" w:cs="Arial"/>
          <w:bCs/>
          <w:iCs/>
          <w:sz w:val="22"/>
          <w:szCs w:val="22"/>
        </w:rPr>
      </w:pPr>
      <w:r w:rsidRPr="006625ED">
        <w:rPr>
          <w:rFonts w:ascii="Arial" w:hAnsi="Arial" w:cs="Arial"/>
          <w:bCs/>
          <w:iCs/>
          <w:sz w:val="22"/>
          <w:szCs w:val="22"/>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18B1F0DF" w14:textId="77777777" w:rsidR="00390441" w:rsidRPr="006625ED" w:rsidRDefault="00390441" w:rsidP="00390441">
      <w:pPr>
        <w:rPr>
          <w:rFonts w:ascii="Arial" w:hAnsi="Arial" w:cs="Arial"/>
          <w:sz w:val="22"/>
          <w:szCs w:val="22"/>
        </w:rPr>
      </w:pPr>
    </w:p>
    <w:p w14:paraId="7D725275" w14:textId="77777777" w:rsidR="00390441" w:rsidRPr="006625ED" w:rsidRDefault="00390441" w:rsidP="00390441">
      <w:pPr>
        <w:rPr>
          <w:rFonts w:ascii="Arial" w:hAnsi="Arial" w:cs="Arial"/>
          <w:b/>
          <w:i/>
          <w:sz w:val="22"/>
          <w:szCs w:val="22"/>
        </w:rPr>
      </w:pPr>
      <w:r w:rsidRPr="006625ED">
        <w:rPr>
          <w:rFonts w:ascii="Arial" w:hAnsi="Arial" w:cs="Arial"/>
          <w:b/>
          <w:i/>
          <w:sz w:val="22"/>
          <w:szCs w:val="22"/>
        </w:rPr>
        <w:t>Integration and application of competencies for consultant practice</w:t>
      </w:r>
    </w:p>
    <w:p w14:paraId="25D23C3B" w14:textId="77777777" w:rsidR="00390441" w:rsidRPr="006625ED" w:rsidRDefault="00390441" w:rsidP="00390441">
      <w:pPr>
        <w:widowControl w:val="0"/>
        <w:rPr>
          <w:rFonts w:ascii="Arial" w:hAnsi="Arial" w:cs="Arial"/>
          <w:sz w:val="22"/>
          <w:szCs w:val="22"/>
        </w:rPr>
      </w:pPr>
      <w:r w:rsidRPr="006625ED">
        <w:rPr>
          <w:rFonts w:ascii="Arial" w:hAnsi="Arial" w:cs="Arial"/>
          <w:bCs/>
          <w:iCs/>
          <w:sz w:val="22"/>
          <w:szCs w:val="22"/>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61B6B5F7" w14:textId="77777777" w:rsidR="00390441" w:rsidRDefault="00390441" w:rsidP="004E0233">
      <w:pPr>
        <w:numPr>
          <w:ilvl w:val="12"/>
          <w:numId w:val="0"/>
        </w:numPr>
      </w:pPr>
    </w:p>
    <w:p w14:paraId="0F10FFF1" w14:textId="77777777" w:rsidR="00390441" w:rsidRDefault="00390441" w:rsidP="004E0233">
      <w:pPr>
        <w:numPr>
          <w:ilvl w:val="12"/>
          <w:numId w:val="0"/>
        </w:numPr>
      </w:pPr>
    </w:p>
    <w:p w14:paraId="580F9EE9" w14:textId="77777777" w:rsidR="00677D2B" w:rsidRDefault="00677D2B" w:rsidP="00677D2B">
      <w:pPr>
        <w:widowControl w:val="0"/>
        <w:rPr>
          <w:rFonts w:ascii="Arial" w:hAnsi="Arial" w:cs="Arial"/>
          <w:b/>
          <w:sz w:val="20"/>
          <w:szCs w:val="20"/>
        </w:rPr>
      </w:pPr>
    </w:p>
    <w:p w14:paraId="24EA15A3" w14:textId="77777777" w:rsidR="00677D2B" w:rsidRDefault="00677D2B" w:rsidP="00677D2B">
      <w:pPr>
        <w:widowControl w:val="0"/>
        <w:rPr>
          <w:rFonts w:ascii="Arial" w:hAnsi="Arial" w:cs="Arial"/>
          <w:b/>
          <w:sz w:val="20"/>
          <w:szCs w:val="20"/>
        </w:rPr>
      </w:pPr>
    </w:p>
    <w:p w14:paraId="75E2B01D" w14:textId="77777777" w:rsidR="00677D2B" w:rsidRDefault="00677D2B" w:rsidP="00677D2B">
      <w:pPr>
        <w:widowControl w:val="0"/>
        <w:rPr>
          <w:rFonts w:ascii="Arial" w:hAnsi="Arial" w:cs="Arial"/>
          <w:b/>
          <w:sz w:val="20"/>
          <w:szCs w:val="20"/>
        </w:rPr>
      </w:pPr>
    </w:p>
    <w:p w14:paraId="3AD795FF" w14:textId="77777777" w:rsidR="00677D2B" w:rsidRDefault="00677D2B" w:rsidP="00677D2B">
      <w:pPr>
        <w:widowControl w:val="0"/>
        <w:rPr>
          <w:rFonts w:ascii="Arial" w:hAnsi="Arial" w:cs="Arial"/>
          <w:b/>
          <w:sz w:val="20"/>
          <w:szCs w:val="20"/>
        </w:rPr>
      </w:pPr>
    </w:p>
    <w:p w14:paraId="175C91FD" w14:textId="77777777" w:rsidR="00677D2B" w:rsidRDefault="00677D2B" w:rsidP="00677D2B">
      <w:pPr>
        <w:widowControl w:val="0"/>
        <w:rPr>
          <w:rFonts w:ascii="Arial" w:hAnsi="Arial" w:cs="Arial"/>
          <w:b/>
          <w:sz w:val="20"/>
          <w:szCs w:val="20"/>
        </w:rPr>
      </w:pPr>
    </w:p>
    <w:p w14:paraId="1D54F5F0" w14:textId="77777777" w:rsidR="00677D2B" w:rsidRDefault="00677D2B" w:rsidP="00677D2B">
      <w:pPr>
        <w:widowControl w:val="0"/>
        <w:rPr>
          <w:rFonts w:ascii="Arial" w:hAnsi="Arial" w:cs="Arial"/>
          <w:b/>
          <w:sz w:val="20"/>
          <w:szCs w:val="20"/>
        </w:rPr>
      </w:pPr>
    </w:p>
    <w:p w14:paraId="655BC133" w14:textId="77777777" w:rsidR="003313E9" w:rsidRDefault="003313E9" w:rsidP="00677D2B">
      <w:pPr>
        <w:widowControl w:val="0"/>
        <w:rPr>
          <w:rFonts w:ascii="Arial" w:hAnsi="Arial" w:cs="Arial"/>
          <w:b/>
          <w:sz w:val="20"/>
          <w:szCs w:val="20"/>
        </w:rPr>
      </w:pPr>
    </w:p>
    <w:p w14:paraId="5C660A7A" w14:textId="13920F25" w:rsidR="00677D2B" w:rsidRPr="00390441" w:rsidRDefault="00390441" w:rsidP="00677D2B">
      <w:pPr>
        <w:widowControl w:val="0"/>
        <w:rPr>
          <w:rFonts w:ascii="Arial" w:hAnsi="Arial" w:cs="Arial"/>
          <w:b/>
          <w:sz w:val="28"/>
          <w:szCs w:val="28"/>
        </w:rPr>
      </w:pPr>
      <w:r w:rsidRPr="00390441">
        <w:rPr>
          <w:rFonts w:ascii="Arial" w:hAnsi="Arial" w:cs="Arial"/>
          <w:b/>
          <w:sz w:val="28"/>
          <w:szCs w:val="28"/>
        </w:rPr>
        <w:lastRenderedPageBreak/>
        <w:t xml:space="preserve">Section </w:t>
      </w:r>
      <w:r>
        <w:rPr>
          <w:rFonts w:ascii="Arial" w:hAnsi="Arial" w:cs="Arial"/>
          <w:b/>
          <w:sz w:val="28"/>
          <w:szCs w:val="28"/>
        </w:rPr>
        <w:t>B:</w:t>
      </w:r>
      <w:r w:rsidRPr="00390441">
        <w:rPr>
          <w:rFonts w:ascii="Arial" w:hAnsi="Arial" w:cs="Arial"/>
          <w:b/>
          <w:sz w:val="28"/>
          <w:szCs w:val="28"/>
        </w:rPr>
        <w:t xml:space="preserve"> Selection criteria</w:t>
      </w:r>
    </w:p>
    <w:p w14:paraId="17334C06" w14:textId="77777777" w:rsidR="00677D2B" w:rsidRDefault="00677D2B" w:rsidP="00677D2B">
      <w:pPr>
        <w:widowControl w:val="0"/>
        <w:rPr>
          <w:rFonts w:ascii="Arial" w:hAnsi="Arial" w:cs="Arial"/>
          <w:b/>
          <w:sz w:val="20"/>
          <w:szCs w:val="20"/>
        </w:rPr>
      </w:pPr>
    </w:p>
    <w:p w14:paraId="41CD605A" w14:textId="079917D0" w:rsidR="00677D2B" w:rsidRPr="00677D2B" w:rsidRDefault="00677D2B" w:rsidP="00677D2B">
      <w:pPr>
        <w:widowControl w:val="0"/>
        <w:rPr>
          <w:rFonts w:ascii="Arial" w:hAnsi="Arial" w:cs="Arial"/>
          <w:b/>
          <w:sz w:val="20"/>
          <w:szCs w:val="20"/>
        </w:rPr>
      </w:pPr>
      <w:r w:rsidRPr="00677D2B">
        <w:rPr>
          <w:rFonts w:ascii="Arial" w:hAnsi="Arial" w:cs="Arial"/>
          <w:b/>
          <w:sz w:val="20"/>
          <w:szCs w:val="20"/>
        </w:rPr>
        <w:t>PERSON SPECIFICATION: CONSULTANT IN PUBLIC HEALTH</w:t>
      </w:r>
    </w:p>
    <w:p w14:paraId="0A8AA87D" w14:textId="77777777" w:rsidR="00677D2B" w:rsidRPr="00677D2B" w:rsidRDefault="00677D2B" w:rsidP="00677D2B">
      <w:pPr>
        <w:widowControl w:val="0"/>
        <w:rPr>
          <w:rFonts w:ascii="Arial" w:hAnsi="Arial" w:cs="Arial"/>
          <w:b/>
          <w:sz w:val="20"/>
          <w:szCs w:val="20"/>
        </w:rPr>
      </w:pPr>
    </w:p>
    <w:tbl>
      <w:tblPr>
        <w:tblW w:w="10282"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8298"/>
        <w:gridCol w:w="992"/>
        <w:gridCol w:w="992"/>
      </w:tblGrid>
      <w:tr w:rsidR="00677D2B" w:rsidRPr="00677D2B" w14:paraId="45B101CA" w14:textId="77777777" w:rsidTr="00677D2B">
        <w:tc>
          <w:tcPr>
            <w:tcW w:w="10282" w:type="dxa"/>
            <w:gridSpan w:val="3"/>
            <w:tcBorders>
              <w:top w:val="single" w:sz="6" w:space="0" w:color="auto"/>
              <w:left w:val="single" w:sz="6" w:space="0" w:color="auto"/>
              <w:bottom w:val="single" w:sz="6" w:space="0" w:color="auto"/>
              <w:right w:val="single" w:sz="6" w:space="0" w:color="auto"/>
            </w:tcBorders>
          </w:tcPr>
          <w:p w14:paraId="7EF63089" w14:textId="77777777" w:rsidR="00677D2B" w:rsidRPr="00677D2B" w:rsidRDefault="00677D2B" w:rsidP="00E8510C">
            <w:pPr>
              <w:rPr>
                <w:rFonts w:ascii="Arial" w:hAnsi="Arial" w:cs="Arial"/>
                <w:b/>
                <w:i/>
                <w:sz w:val="20"/>
                <w:szCs w:val="20"/>
              </w:rPr>
            </w:pPr>
            <w:r w:rsidRPr="00677D2B">
              <w:rPr>
                <w:rFonts w:ascii="Arial" w:hAnsi="Arial" w:cs="Arial"/>
                <w:b/>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677D2B" w:rsidRPr="00677D2B" w14:paraId="781AC5BA" w14:textId="77777777" w:rsidTr="00677D2B">
        <w:tc>
          <w:tcPr>
            <w:tcW w:w="8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9E6C57" w14:textId="77777777" w:rsidR="00677D2B" w:rsidRPr="00677D2B" w:rsidRDefault="00677D2B" w:rsidP="00E8510C">
            <w:pPr>
              <w:spacing w:before="60" w:after="60"/>
              <w:rPr>
                <w:rFonts w:ascii="Arial" w:hAnsi="Arial" w:cs="Arial"/>
                <w:b/>
                <w:sz w:val="20"/>
                <w:szCs w:val="20"/>
              </w:rPr>
            </w:pPr>
            <w:r w:rsidRPr="00677D2B">
              <w:rPr>
                <w:rFonts w:ascii="Arial" w:hAnsi="Arial" w:cs="Arial"/>
                <w:b/>
                <w:sz w:val="20"/>
                <w:szCs w:val="20"/>
              </w:rPr>
              <w:t>Education/Qualifications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AF03CD" w14:textId="77777777" w:rsidR="00677D2B" w:rsidRPr="00677D2B" w:rsidRDefault="00677D2B" w:rsidP="00E8510C">
            <w:pPr>
              <w:spacing w:before="60" w:after="60"/>
              <w:jc w:val="center"/>
              <w:rPr>
                <w:rFonts w:ascii="Arial" w:hAnsi="Arial" w:cs="Arial"/>
                <w:b/>
                <w:sz w:val="20"/>
                <w:szCs w:val="20"/>
              </w:rPr>
            </w:pPr>
            <w:r w:rsidRPr="00677D2B">
              <w:rPr>
                <w:rFonts w:ascii="Arial" w:hAnsi="Arial" w:cs="Arial"/>
                <w:b/>
                <w:sz w:val="20"/>
                <w:szCs w:val="20"/>
              </w:rPr>
              <w:t>Essential</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179CF" w14:textId="77777777" w:rsidR="00677D2B" w:rsidRPr="00677D2B" w:rsidRDefault="00677D2B" w:rsidP="00E8510C">
            <w:pPr>
              <w:spacing w:before="60" w:after="60"/>
              <w:jc w:val="center"/>
              <w:rPr>
                <w:rFonts w:ascii="Arial" w:hAnsi="Arial" w:cs="Arial"/>
                <w:b/>
                <w:sz w:val="20"/>
                <w:szCs w:val="20"/>
              </w:rPr>
            </w:pPr>
            <w:r w:rsidRPr="00677D2B">
              <w:rPr>
                <w:rFonts w:ascii="Arial" w:hAnsi="Arial" w:cs="Arial"/>
                <w:b/>
                <w:sz w:val="20"/>
                <w:szCs w:val="20"/>
              </w:rPr>
              <w:t>Desirable</w:t>
            </w:r>
          </w:p>
        </w:tc>
      </w:tr>
      <w:tr w:rsidR="00677D2B" w:rsidRPr="00677D2B" w14:paraId="5FE495D1" w14:textId="77777777" w:rsidTr="00677D2B">
        <w:tc>
          <w:tcPr>
            <w:tcW w:w="8298" w:type="dxa"/>
            <w:tcBorders>
              <w:top w:val="single" w:sz="6" w:space="0" w:color="auto"/>
              <w:left w:val="single" w:sz="6" w:space="0" w:color="auto"/>
              <w:bottom w:val="single" w:sz="6" w:space="0" w:color="auto"/>
              <w:right w:val="single" w:sz="6" w:space="0" w:color="auto"/>
            </w:tcBorders>
          </w:tcPr>
          <w:p w14:paraId="36206503" w14:textId="77777777" w:rsidR="00677D2B" w:rsidRPr="00677D2B" w:rsidRDefault="00677D2B" w:rsidP="00E8510C">
            <w:pPr>
              <w:rPr>
                <w:rFonts w:ascii="Arial" w:hAnsi="Arial" w:cs="Arial"/>
                <w:sz w:val="20"/>
                <w:szCs w:val="20"/>
              </w:rPr>
            </w:pPr>
            <w:hyperlink r:id="rId12" w:history="1">
              <w:r w:rsidRPr="00677D2B">
                <w:rPr>
                  <w:rStyle w:val="Hyperlink"/>
                  <w:rFonts w:ascii="Arial" w:hAnsi="Arial" w:cs="Arial"/>
                  <w:sz w:val="20"/>
                  <w:szCs w:val="20"/>
                </w:rPr>
                <w:t>The National Health Service (Appointment of Consultants) Regulations 1996 (legislation.gov.uk)</w:t>
              </w:r>
            </w:hyperlink>
          </w:p>
          <w:p w14:paraId="13CFE20F" w14:textId="77777777" w:rsidR="00677D2B" w:rsidRPr="00677D2B" w:rsidRDefault="00677D2B" w:rsidP="00E8510C">
            <w:pPr>
              <w:rPr>
                <w:rFonts w:ascii="Arial" w:hAnsi="Arial" w:cs="Arial"/>
                <w:sz w:val="20"/>
                <w:szCs w:val="20"/>
                <w:highlight w:val="yellow"/>
              </w:rPr>
            </w:pPr>
            <w:r w:rsidRPr="00677D2B">
              <w:rPr>
                <w:rFonts w:ascii="Arial" w:hAnsi="Arial" w:cs="Arial"/>
                <w:sz w:val="20"/>
                <w:szCs w:val="20"/>
              </w:rPr>
              <w:t>In line with legislation, inclusion in the GMC Full and Specialist Register with a license to practice/GDC Specialist List or inclusion in the UK Public Health Register (UKPHR) for Public Health Specialists at the point of application.</w:t>
            </w:r>
          </w:p>
        </w:tc>
        <w:tc>
          <w:tcPr>
            <w:tcW w:w="992" w:type="dxa"/>
            <w:tcBorders>
              <w:top w:val="single" w:sz="6" w:space="0" w:color="auto"/>
              <w:left w:val="single" w:sz="6" w:space="0" w:color="auto"/>
              <w:bottom w:val="single" w:sz="6" w:space="0" w:color="auto"/>
              <w:right w:val="single" w:sz="6" w:space="0" w:color="auto"/>
            </w:tcBorders>
            <w:vAlign w:val="center"/>
          </w:tcPr>
          <w:p w14:paraId="2920153E"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4EDBC36A" w14:textId="77777777" w:rsidR="00677D2B" w:rsidRPr="00677D2B" w:rsidRDefault="00677D2B" w:rsidP="00E8510C">
            <w:pPr>
              <w:jc w:val="center"/>
              <w:rPr>
                <w:rFonts w:ascii="Arial" w:hAnsi="Arial" w:cs="Arial"/>
                <w:sz w:val="20"/>
                <w:szCs w:val="20"/>
              </w:rPr>
            </w:pPr>
          </w:p>
        </w:tc>
      </w:tr>
      <w:tr w:rsidR="00677D2B" w:rsidRPr="00677D2B" w14:paraId="2B952C89" w14:textId="77777777" w:rsidTr="00677D2B">
        <w:tc>
          <w:tcPr>
            <w:tcW w:w="8298" w:type="dxa"/>
            <w:tcBorders>
              <w:top w:val="single" w:sz="6" w:space="0" w:color="auto"/>
              <w:left w:val="single" w:sz="6" w:space="0" w:color="auto"/>
              <w:bottom w:val="single" w:sz="6" w:space="0" w:color="auto"/>
              <w:right w:val="single" w:sz="6" w:space="0" w:color="auto"/>
            </w:tcBorders>
          </w:tcPr>
          <w:p w14:paraId="5F546ABC" w14:textId="77777777" w:rsidR="00677D2B" w:rsidRPr="00677D2B" w:rsidRDefault="00677D2B" w:rsidP="00E8510C">
            <w:pPr>
              <w:rPr>
                <w:rFonts w:ascii="Arial" w:hAnsi="Arial" w:cs="Arial"/>
                <w:i/>
                <w:spacing w:val="-2"/>
                <w:sz w:val="20"/>
                <w:szCs w:val="20"/>
              </w:rPr>
            </w:pPr>
            <w:r w:rsidRPr="00677D2B">
              <w:rPr>
                <w:rFonts w:ascii="Arial" w:hAnsi="Arial" w:cs="Arial"/>
                <w:i/>
                <w:sz w:val="20"/>
                <w:szCs w:val="20"/>
              </w:rPr>
              <w:t>If included in the GMC Specialist Register/GDC Specialist List in a specialty other than public health medicine/dental public health, candidates must have equivalent training and/or appropriate experience of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448F9925" w14:textId="77777777" w:rsidR="00677D2B" w:rsidRPr="00677D2B" w:rsidRDefault="00677D2B" w:rsidP="00E8510C">
            <w:pPr>
              <w:jc w:val="center"/>
              <w:rPr>
                <w:rFonts w:ascii="Arial" w:hAnsi="Arial" w:cs="Arial"/>
                <w:spacing w:val="-2"/>
                <w:sz w:val="20"/>
                <w:szCs w:val="20"/>
              </w:rPr>
            </w:pPr>
            <w:r w:rsidRPr="00677D2B">
              <w:rPr>
                <w:rFonts w:ascii="Arial" w:hAnsi="Arial" w:cs="Arial"/>
                <w:spacing w:val="-2"/>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53F2FB07" w14:textId="77777777" w:rsidR="00677D2B" w:rsidRPr="00677D2B" w:rsidRDefault="00677D2B" w:rsidP="00E8510C">
            <w:pPr>
              <w:jc w:val="center"/>
              <w:rPr>
                <w:rFonts w:ascii="Arial" w:hAnsi="Arial" w:cs="Arial"/>
                <w:spacing w:val="-2"/>
                <w:sz w:val="20"/>
                <w:szCs w:val="20"/>
              </w:rPr>
            </w:pPr>
          </w:p>
        </w:tc>
      </w:tr>
      <w:tr w:rsidR="00677D2B" w:rsidRPr="00677D2B" w14:paraId="3E0926BA" w14:textId="77777777" w:rsidTr="00677D2B">
        <w:tc>
          <w:tcPr>
            <w:tcW w:w="8298" w:type="dxa"/>
            <w:tcBorders>
              <w:top w:val="single" w:sz="6" w:space="0" w:color="auto"/>
              <w:left w:val="single" w:sz="6" w:space="0" w:color="auto"/>
              <w:bottom w:val="single" w:sz="6" w:space="0" w:color="auto"/>
              <w:right w:val="single" w:sz="6" w:space="0" w:color="auto"/>
            </w:tcBorders>
          </w:tcPr>
          <w:p w14:paraId="14DA5A51" w14:textId="77777777" w:rsidR="00677D2B" w:rsidRPr="00677D2B" w:rsidRDefault="00677D2B" w:rsidP="00E8510C">
            <w:pPr>
              <w:rPr>
                <w:rFonts w:ascii="Arial" w:hAnsi="Arial" w:cs="Arial"/>
                <w:spacing w:val="-2"/>
                <w:sz w:val="20"/>
                <w:szCs w:val="20"/>
              </w:rPr>
            </w:pPr>
            <w:r w:rsidRPr="00677D2B">
              <w:rPr>
                <w:rFonts w:ascii="Arial" w:hAnsi="Arial" w:cs="Arial"/>
                <w:spacing w:val="-2"/>
                <w:sz w:val="20"/>
                <w:szCs w:val="20"/>
              </w:rPr>
              <w:t xml:space="preserve">Public health </w:t>
            </w:r>
            <w:r w:rsidRPr="00677D2B">
              <w:rPr>
                <w:rFonts w:ascii="Arial" w:hAnsi="Arial" w:cs="Arial"/>
                <w:b/>
                <w:bCs/>
                <w:spacing w:val="-2"/>
                <w:sz w:val="20"/>
                <w:szCs w:val="20"/>
              </w:rPr>
              <w:t>specialty registrar applicants</w:t>
            </w:r>
            <w:r w:rsidRPr="00677D2B">
              <w:rPr>
                <w:rFonts w:ascii="Arial" w:hAnsi="Arial" w:cs="Arial"/>
                <w:spacing w:val="-2"/>
                <w:sz w:val="20"/>
                <w:szCs w:val="20"/>
              </w:rPr>
              <w:t xml:space="preserve"> who are not yet on the GMC Specialist Register, UKPHR register or GDC Specialist List in dental public health </w:t>
            </w:r>
            <w:r w:rsidRPr="00677D2B">
              <w:rPr>
                <w:rFonts w:ascii="Arial" w:hAnsi="Arial" w:cs="Arial"/>
                <w:b/>
                <w:bCs/>
                <w:spacing w:val="-2"/>
                <w:sz w:val="20"/>
                <w:szCs w:val="20"/>
                <w:u w:val="single"/>
              </w:rPr>
              <w:t>must</w:t>
            </w:r>
            <w:r w:rsidRPr="00677D2B">
              <w:rPr>
                <w:rFonts w:ascii="Arial" w:hAnsi="Arial" w:cs="Arial"/>
                <w:b/>
                <w:bCs/>
                <w:spacing w:val="-2"/>
                <w:sz w:val="20"/>
                <w:szCs w:val="20"/>
              </w:rPr>
              <w:t xml:space="preserve"> provide verifiable signed documentary evidence that they are within 6 months</w:t>
            </w:r>
            <w:r w:rsidRPr="00677D2B">
              <w:rPr>
                <w:rFonts w:ascii="Arial" w:hAnsi="Arial" w:cs="Arial"/>
                <w:spacing w:val="-2"/>
                <w:sz w:val="20"/>
                <w:szCs w:val="20"/>
              </w:rPr>
              <w:t xml:space="preserve"> of gaining entry to a register at the date of interview</w:t>
            </w:r>
          </w:p>
        </w:tc>
        <w:tc>
          <w:tcPr>
            <w:tcW w:w="992" w:type="dxa"/>
            <w:tcBorders>
              <w:top w:val="single" w:sz="6" w:space="0" w:color="auto"/>
              <w:left w:val="single" w:sz="6" w:space="0" w:color="auto"/>
              <w:bottom w:val="single" w:sz="6" w:space="0" w:color="auto"/>
              <w:right w:val="single" w:sz="6" w:space="0" w:color="auto"/>
            </w:tcBorders>
            <w:vAlign w:val="center"/>
          </w:tcPr>
          <w:p w14:paraId="17C78109" w14:textId="77777777" w:rsidR="00677D2B" w:rsidRPr="00677D2B" w:rsidRDefault="00677D2B" w:rsidP="00E8510C">
            <w:pPr>
              <w:jc w:val="center"/>
              <w:rPr>
                <w:rFonts w:ascii="Arial" w:hAnsi="Arial" w:cs="Arial"/>
                <w:spacing w:val="-2"/>
                <w:sz w:val="20"/>
                <w:szCs w:val="20"/>
              </w:rPr>
            </w:pPr>
            <w:r w:rsidRPr="00677D2B">
              <w:rPr>
                <w:rFonts w:ascii="Arial" w:hAnsi="Arial" w:cs="Arial"/>
                <w:spacing w:val="-2"/>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5BAE052B" w14:textId="77777777" w:rsidR="00677D2B" w:rsidRPr="00677D2B" w:rsidRDefault="00677D2B" w:rsidP="00E8510C">
            <w:pPr>
              <w:jc w:val="center"/>
              <w:rPr>
                <w:rFonts w:ascii="Arial" w:hAnsi="Arial" w:cs="Arial"/>
                <w:sz w:val="20"/>
                <w:szCs w:val="20"/>
              </w:rPr>
            </w:pPr>
          </w:p>
        </w:tc>
      </w:tr>
      <w:tr w:rsidR="00677D2B" w:rsidRPr="00677D2B" w14:paraId="560B54F9" w14:textId="77777777" w:rsidTr="00677D2B">
        <w:tc>
          <w:tcPr>
            <w:tcW w:w="8298" w:type="dxa"/>
            <w:tcBorders>
              <w:top w:val="single" w:sz="6" w:space="0" w:color="auto"/>
              <w:left w:val="single" w:sz="6" w:space="0" w:color="auto"/>
              <w:bottom w:val="single" w:sz="6" w:space="0" w:color="auto"/>
              <w:right w:val="single" w:sz="6" w:space="0" w:color="auto"/>
            </w:tcBorders>
          </w:tcPr>
          <w:p w14:paraId="001F7AD3" w14:textId="77777777" w:rsidR="00677D2B" w:rsidRPr="00677D2B" w:rsidRDefault="00677D2B" w:rsidP="00E8510C">
            <w:pPr>
              <w:rPr>
                <w:rFonts w:ascii="Arial" w:hAnsi="Arial" w:cs="Arial"/>
                <w:spacing w:val="-2"/>
                <w:sz w:val="20"/>
                <w:szCs w:val="20"/>
              </w:rPr>
            </w:pPr>
            <w:r w:rsidRPr="00677D2B">
              <w:rPr>
                <w:rFonts w:ascii="Arial" w:hAnsi="Arial" w:cs="Arial"/>
                <w:bCs/>
                <w:sz w:val="20"/>
                <w:szCs w:val="20"/>
              </w:rPr>
              <w:t>If an applicant is UK trained in Public Health, they must ALSO be a holder of a Certificate of Completion of Training (CCT</w:t>
            </w:r>
            <w:proofErr w:type="gramStart"/>
            <w:r w:rsidRPr="00677D2B">
              <w:rPr>
                <w:rFonts w:ascii="Arial" w:hAnsi="Arial" w:cs="Arial"/>
                <w:bCs/>
                <w:sz w:val="20"/>
                <w:szCs w:val="20"/>
              </w:rPr>
              <w:t>), or</w:t>
            </w:r>
            <w:proofErr w:type="gramEnd"/>
            <w:r w:rsidRPr="00677D2B">
              <w:rPr>
                <w:rFonts w:ascii="Arial" w:hAnsi="Arial" w:cs="Arial"/>
                <w:bCs/>
                <w:sz w:val="20"/>
                <w:szCs w:val="20"/>
              </w:rPr>
              <w:t xml:space="preserve"> be within six months of award of CCT by date of interview. </w:t>
            </w:r>
            <w:r w:rsidRPr="00677D2B">
              <w:rPr>
                <w:rFonts w:ascii="Arial" w:hAnsi="Arial" w:cs="Arial"/>
                <w:sz w:val="20"/>
                <w:szCs w:val="20"/>
              </w:rPr>
              <w:t xml:space="preserve">If an applicant is non-UK trained, they will be required to show evidence of equivalence to the UK CCT </w:t>
            </w:r>
            <w:r w:rsidRPr="00677D2B">
              <w:rPr>
                <w:rFonts w:ascii="Arial" w:hAnsi="Arial" w:cs="Arial"/>
                <w:i/>
                <w:spacing w:val="-2"/>
                <w:sz w:val="20"/>
                <w:szCs w:val="20"/>
              </w:rPr>
              <w:t>[see shortlisting notes below for additional guidance]</w:t>
            </w:r>
          </w:p>
        </w:tc>
        <w:tc>
          <w:tcPr>
            <w:tcW w:w="992" w:type="dxa"/>
            <w:tcBorders>
              <w:top w:val="single" w:sz="6" w:space="0" w:color="auto"/>
              <w:left w:val="single" w:sz="6" w:space="0" w:color="auto"/>
              <w:bottom w:val="single" w:sz="6" w:space="0" w:color="auto"/>
              <w:right w:val="single" w:sz="6" w:space="0" w:color="auto"/>
            </w:tcBorders>
            <w:vAlign w:val="center"/>
          </w:tcPr>
          <w:p w14:paraId="52B7AE8B" w14:textId="77777777" w:rsidR="00677D2B" w:rsidRPr="00677D2B" w:rsidRDefault="00677D2B" w:rsidP="00E8510C">
            <w:pPr>
              <w:jc w:val="center"/>
              <w:rPr>
                <w:rFonts w:ascii="Arial" w:hAnsi="Arial" w:cs="Arial"/>
                <w:spacing w:val="-2"/>
                <w:sz w:val="20"/>
                <w:szCs w:val="20"/>
              </w:rPr>
            </w:pPr>
            <w:r w:rsidRPr="00677D2B">
              <w:rPr>
                <w:rFonts w:ascii="Arial" w:hAnsi="Arial" w:cs="Arial"/>
                <w:spacing w:val="-2"/>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6BAFE5AF" w14:textId="77777777" w:rsidR="00677D2B" w:rsidRPr="00677D2B" w:rsidRDefault="00677D2B" w:rsidP="00E8510C">
            <w:pPr>
              <w:jc w:val="center"/>
              <w:rPr>
                <w:rFonts w:ascii="Arial" w:hAnsi="Arial" w:cs="Arial"/>
                <w:sz w:val="20"/>
                <w:szCs w:val="20"/>
              </w:rPr>
            </w:pPr>
          </w:p>
        </w:tc>
      </w:tr>
      <w:tr w:rsidR="00677D2B" w:rsidRPr="00677D2B" w14:paraId="5327BBC9" w14:textId="77777777" w:rsidTr="00677D2B">
        <w:tc>
          <w:tcPr>
            <w:tcW w:w="8298" w:type="dxa"/>
            <w:tcBorders>
              <w:top w:val="single" w:sz="6" w:space="0" w:color="auto"/>
              <w:left w:val="single" w:sz="6" w:space="0" w:color="auto"/>
              <w:bottom w:val="single" w:sz="6" w:space="0" w:color="auto"/>
              <w:right w:val="single" w:sz="6" w:space="0" w:color="auto"/>
            </w:tcBorders>
          </w:tcPr>
          <w:p w14:paraId="0BC7AB9A" w14:textId="77777777" w:rsidR="00677D2B" w:rsidRPr="00677D2B" w:rsidRDefault="00677D2B" w:rsidP="00E8510C">
            <w:pPr>
              <w:rPr>
                <w:rFonts w:ascii="Arial" w:hAnsi="Arial" w:cs="Arial"/>
                <w:spacing w:val="-2"/>
                <w:sz w:val="20"/>
                <w:szCs w:val="20"/>
              </w:rPr>
            </w:pPr>
            <w:r w:rsidRPr="00677D2B">
              <w:rPr>
                <w:rFonts w:ascii="Arial" w:hAnsi="Arial" w:cs="Arial"/>
                <w:spacing w:val="-2"/>
                <w:sz w:val="20"/>
                <w:szCs w:val="20"/>
              </w:rPr>
              <w:t xml:space="preserve">Applicants must meet minimum CPD requirements (i.e. be up to date) in accordance with Faculty of Public Health requirements or other recognised body </w:t>
            </w:r>
          </w:p>
        </w:tc>
        <w:tc>
          <w:tcPr>
            <w:tcW w:w="992" w:type="dxa"/>
            <w:tcBorders>
              <w:top w:val="single" w:sz="6" w:space="0" w:color="auto"/>
              <w:left w:val="single" w:sz="6" w:space="0" w:color="auto"/>
              <w:bottom w:val="single" w:sz="6" w:space="0" w:color="auto"/>
              <w:right w:val="single" w:sz="6" w:space="0" w:color="auto"/>
            </w:tcBorders>
            <w:vAlign w:val="center"/>
          </w:tcPr>
          <w:p w14:paraId="060EEFF1" w14:textId="77777777" w:rsidR="00677D2B" w:rsidRPr="00677D2B" w:rsidRDefault="00677D2B" w:rsidP="00E8510C">
            <w:pPr>
              <w:jc w:val="center"/>
              <w:rPr>
                <w:rFonts w:ascii="Arial" w:hAnsi="Arial" w:cs="Arial"/>
                <w:spacing w:val="-2"/>
                <w:sz w:val="20"/>
                <w:szCs w:val="20"/>
              </w:rPr>
            </w:pPr>
            <w:r w:rsidRPr="00677D2B">
              <w:rPr>
                <w:rFonts w:ascii="Arial" w:hAnsi="Arial" w:cs="Arial"/>
                <w:spacing w:val="-2"/>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06179E7C" w14:textId="77777777" w:rsidR="00677D2B" w:rsidRPr="00677D2B" w:rsidRDefault="00677D2B" w:rsidP="00E8510C">
            <w:pPr>
              <w:jc w:val="center"/>
              <w:rPr>
                <w:rFonts w:ascii="Arial" w:hAnsi="Arial" w:cs="Arial"/>
                <w:spacing w:val="-2"/>
                <w:sz w:val="20"/>
                <w:szCs w:val="20"/>
              </w:rPr>
            </w:pPr>
          </w:p>
        </w:tc>
      </w:tr>
      <w:tr w:rsidR="00677D2B" w:rsidRPr="00677D2B" w14:paraId="33E69C7C" w14:textId="77777777" w:rsidTr="00677D2B">
        <w:tc>
          <w:tcPr>
            <w:tcW w:w="8298" w:type="dxa"/>
            <w:tcBorders>
              <w:top w:val="single" w:sz="6" w:space="0" w:color="auto"/>
              <w:left w:val="single" w:sz="6" w:space="0" w:color="auto"/>
              <w:bottom w:val="single" w:sz="6" w:space="0" w:color="auto"/>
              <w:right w:val="single" w:sz="6" w:space="0" w:color="auto"/>
            </w:tcBorders>
          </w:tcPr>
          <w:p w14:paraId="365BE576" w14:textId="77777777" w:rsidR="00677D2B" w:rsidRPr="00677D2B" w:rsidRDefault="00677D2B" w:rsidP="00E8510C">
            <w:pPr>
              <w:rPr>
                <w:rFonts w:ascii="Arial" w:hAnsi="Arial" w:cs="Arial"/>
                <w:spacing w:val="-2"/>
                <w:sz w:val="20"/>
                <w:szCs w:val="20"/>
              </w:rPr>
            </w:pPr>
            <w:r w:rsidRPr="00677D2B">
              <w:rPr>
                <w:rFonts w:ascii="Arial" w:hAnsi="Arial" w:cs="Arial"/>
                <w:spacing w:val="-2"/>
                <w:sz w:val="20"/>
                <w:szCs w:val="20"/>
              </w:rPr>
              <w:t>MFPH by examination, by exemption or by assessment, or equivalent</w:t>
            </w:r>
          </w:p>
        </w:tc>
        <w:tc>
          <w:tcPr>
            <w:tcW w:w="992" w:type="dxa"/>
            <w:tcBorders>
              <w:top w:val="single" w:sz="6" w:space="0" w:color="auto"/>
              <w:left w:val="single" w:sz="6" w:space="0" w:color="auto"/>
              <w:bottom w:val="single" w:sz="6" w:space="0" w:color="auto"/>
              <w:right w:val="single" w:sz="6" w:space="0" w:color="auto"/>
            </w:tcBorders>
            <w:vAlign w:val="center"/>
          </w:tcPr>
          <w:p w14:paraId="7E7EB8BB" w14:textId="77777777" w:rsidR="00677D2B" w:rsidRPr="00677D2B" w:rsidRDefault="00677D2B" w:rsidP="00E8510C">
            <w:pPr>
              <w:jc w:val="center"/>
              <w:rPr>
                <w:rFonts w:ascii="Arial" w:hAnsi="Arial" w:cs="Arial"/>
                <w:spacing w:val="-2"/>
                <w:sz w:val="20"/>
                <w:szCs w:val="20"/>
              </w:rPr>
            </w:pPr>
            <w:r w:rsidRPr="00677D2B">
              <w:rPr>
                <w:rFonts w:ascii="Arial" w:hAnsi="Arial" w:cs="Arial"/>
                <w:spacing w:val="-2"/>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5E81C81B" w14:textId="77777777" w:rsidR="00677D2B" w:rsidRPr="00677D2B" w:rsidRDefault="00677D2B" w:rsidP="00E8510C">
            <w:pPr>
              <w:jc w:val="center"/>
              <w:rPr>
                <w:rFonts w:ascii="Arial" w:hAnsi="Arial" w:cs="Arial"/>
                <w:spacing w:val="-2"/>
                <w:sz w:val="20"/>
                <w:szCs w:val="20"/>
              </w:rPr>
            </w:pPr>
          </w:p>
        </w:tc>
      </w:tr>
      <w:tr w:rsidR="00677D2B" w:rsidRPr="00677D2B" w14:paraId="7AB25047" w14:textId="77777777" w:rsidTr="00677D2B">
        <w:tc>
          <w:tcPr>
            <w:tcW w:w="8298" w:type="dxa"/>
            <w:tcBorders>
              <w:top w:val="single" w:sz="6" w:space="0" w:color="auto"/>
              <w:left w:val="single" w:sz="6" w:space="0" w:color="auto"/>
              <w:bottom w:val="single" w:sz="6" w:space="0" w:color="auto"/>
              <w:right w:val="single" w:sz="6" w:space="0" w:color="auto"/>
            </w:tcBorders>
          </w:tcPr>
          <w:p w14:paraId="310E115F" w14:textId="77777777" w:rsidR="00677D2B" w:rsidRPr="00677D2B" w:rsidRDefault="00677D2B" w:rsidP="00E8510C">
            <w:pPr>
              <w:rPr>
                <w:rFonts w:ascii="Arial" w:hAnsi="Arial" w:cs="Arial"/>
                <w:spacing w:val="-2"/>
                <w:sz w:val="20"/>
                <w:szCs w:val="20"/>
              </w:rPr>
            </w:pPr>
            <w:proofErr w:type="spellStart"/>
            <w:proofErr w:type="gramStart"/>
            <w:r w:rsidRPr="00677D2B">
              <w:rPr>
                <w:rFonts w:ascii="Arial" w:hAnsi="Arial" w:cs="Arial"/>
                <w:spacing w:val="-2"/>
                <w:sz w:val="20"/>
                <w:szCs w:val="20"/>
              </w:rPr>
              <w:t>Masters</w:t>
            </w:r>
            <w:proofErr w:type="spellEnd"/>
            <w:r w:rsidRPr="00677D2B">
              <w:rPr>
                <w:rFonts w:ascii="Arial" w:hAnsi="Arial" w:cs="Arial"/>
                <w:spacing w:val="-2"/>
                <w:sz w:val="20"/>
                <w:szCs w:val="20"/>
              </w:rPr>
              <w:t xml:space="preserve"> in Public Health</w:t>
            </w:r>
            <w:proofErr w:type="gramEnd"/>
            <w:r w:rsidRPr="00677D2B">
              <w:rPr>
                <w:rFonts w:ascii="Arial" w:hAnsi="Arial" w:cs="Arial"/>
                <w:spacing w:val="-2"/>
                <w:sz w:val="20"/>
                <w:szCs w:val="20"/>
              </w:rPr>
              <w:t xml:space="preserve"> or equivalent</w:t>
            </w:r>
          </w:p>
        </w:tc>
        <w:tc>
          <w:tcPr>
            <w:tcW w:w="992" w:type="dxa"/>
            <w:tcBorders>
              <w:top w:val="single" w:sz="6" w:space="0" w:color="auto"/>
              <w:left w:val="single" w:sz="6" w:space="0" w:color="auto"/>
              <w:bottom w:val="single" w:sz="6" w:space="0" w:color="auto"/>
              <w:right w:val="single" w:sz="6" w:space="0" w:color="auto"/>
            </w:tcBorders>
            <w:vAlign w:val="center"/>
          </w:tcPr>
          <w:p w14:paraId="03BD3891" w14:textId="77777777" w:rsidR="00677D2B" w:rsidRPr="00677D2B" w:rsidRDefault="00677D2B" w:rsidP="00E8510C">
            <w:pPr>
              <w:jc w:val="center"/>
              <w:rPr>
                <w:rFonts w:ascii="Arial" w:hAnsi="Arial" w:cs="Arial"/>
                <w:spacing w:val="-2"/>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D2FB7FE" w14:textId="77777777" w:rsidR="00677D2B" w:rsidRPr="00677D2B" w:rsidRDefault="00677D2B" w:rsidP="00E8510C">
            <w:pPr>
              <w:jc w:val="center"/>
              <w:rPr>
                <w:rFonts w:ascii="Arial" w:hAnsi="Arial" w:cs="Arial"/>
                <w:spacing w:val="-2"/>
                <w:sz w:val="20"/>
                <w:szCs w:val="20"/>
              </w:rPr>
            </w:pPr>
            <w:r w:rsidRPr="00677D2B">
              <w:rPr>
                <w:rFonts w:ascii="Arial" w:hAnsi="Arial" w:cs="Arial"/>
                <w:spacing w:val="-2"/>
                <w:sz w:val="20"/>
                <w:szCs w:val="20"/>
              </w:rPr>
              <w:t>X</w:t>
            </w:r>
          </w:p>
        </w:tc>
      </w:tr>
      <w:tr w:rsidR="00677D2B" w:rsidRPr="00677D2B" w14:paraId="4A1DA5CB" w14:textId="77777777" w:rsidTr="00677D2B">
        <w:trPr>
          <w:trHeight w:val="65"/>
        </w:trPr>
        <w:tc>
          <w:tcPr>
            <w:tcW w:w="8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BEBF29" w14:textId="77777777" w:rsidR="00677D2B" w:rsidRPr="00677D2B" w:rsidRDefault="00677D2B" w:rsidP="00E8510C">
            <w:pPr>
              <w:rPr>
                <w:rFonts w:ascii="Arial" w:hAnsi="Arial" w:cs="Arial"/>
                <w:b/>
                <w:sz w:val="20"/>
                <w:szCs w:val="20"/>
              </w:rPr>
            </w:pPr>
            <w:r w:rsidRPr="00677D2B">
              <w:rPr>
                <w:rFonts w:ascii="Arial" w:hAnsi="Arial" w:cs="Arial"/>
                <w:b/>
                <w:sz w:val="20"/>
                <w:szCs w:val="20"/>
              </w:rPr>
              <w:t xml:space="preserve">Personal qualities </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B85C0B" w14:textId="77777777" w:rsidR="00677D2B" w:rsidRPr="00677D2B" w:rsidRDefault="00677D2B" w:rsidP="00E8510C">
            <w:pPr>
              <w:jc w:val="center"/>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AFC4CC" w14:textId="77777777" w:rsidR="00677D2B" w:rsidRPr="00677D2B" w:rsidRDefault="00677D2B" w:rsidP="00E8510C">
            <w:pPr>
              <w:jc w:val="center"/>
              <w:rPr>
                <w:rFonts w:ascii="Arial" w:hAnsi="Arial" w:cs="Arial"/>
                <w:b/>
                <w:sz w:val="20"/>
                <w:szCs w:val="20"/>
              </w:rPr>
            </w:pPr>
          </w:p>
        </w:tc>
      </w:tr>
      <w:tr w:rsidR="00677D2B" w:rsidRPr="00677D2B" w14:paraId="52C327BC" w14:textId="77777777" w:rsidTr="00677D2B">
        <w:tc>
          <w:tcPr>
            <w:tcW w:w="8298" w:type="dxa"/>
            <w:tcBorders>
              <w:top w:val="single" w:sz="6" w:space="0" w:color="auto"/>
              <w:left w:val="single" w:sz="6" w:space="0" w:color="auto"/>
              <w:bottom w:val="single" w:sz="6" w:space="0" w:color="auto"/>
              <w:right w:val="single" w:sz="6" w:space="0" w:color="auto"/>
            </w:tcBorders>
          </w:tcPr>
          <w:p w14:paraId="6E6E34DC" w14:textId="77777777" w:rsidR="00677D2B" w:rsidRPr="00677D2B" w:rsidRDefault="00677D2B" w:rsidP="00E8510C">
            <w:pPr>
              <w:rPr>
                <w:rFonts w:ascii="Arial" w:hAnsi="Arial" w:cs="Arial"/>
                <w:sz w:val="20"/>
                <w:szCs w:val="20"/>
              </w:rPr>
            </w:pPr>
            <w:r w:rsidRPr="00677D2B">
              <w:rPr>
                <w:rFonts w:ascii="Arial" w:hAnsi="Arial" w:cs="Arial"/>
                <w:sz w:val="20"/>
                <w:szCs w:val="20"/>
              </w:rPr>
              <w:t>Able to influence senior members including directors and CEOs</w:t>
            </w:r>
          </w:p>
        </w:tc>
        <w:tc>
          <w:tcPr>
            <w:tcW w:w="992" w:type="dxa"/>
            <w:tcBorders>
              <w:top w:val="single" w:sz="6" w:space="0" w:color="auto"/>
              <w:left w:val="single" w:sz="6" w:space="0" w:color="auto"/>
              <w:bottom w:val="single" w:sz="6" w:space="0" w:color="auto"/>
              <w:right w:val="single" w:sz="6" w:space="0" w:color="auto"/>
            </w:tcBorders>
            <w:vAlign w:val="center"/>
          </w:tcPr>
          <w:p w14:paraId="14EECD24"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2840A33D" w14:textId="77777777" w:rsidR="00677D2B" w:rsidRPr="00677D2B" w:rsidRDefault="00677D2B" w:rsidP="00E8510C">
            <w:pPr>
              <w:jc w:val="center"/>
              <w:rPr>
                <w:rFonts w:ascii="Arial" w:hAnsi="Arial" w:cs="Arial"/>
                <w:sz w:val="20"/>
                <w:szCs w:val="20"/>
              </w:rPr>
            </w:pPr>
          </w:p>
        </w:tc>
      </w:tr>
      <w:tr w:rsidR="00677D2B" w:rsidRPr="00677D2B" w14:paraId="46D0AB63" w14:textId="77777777" w:rsidTr="00677D2B">
        <w:tc>
          <w:tcPr>
            <w:tcW w:w="8298" w:type="dxa"/>
            <w:tcBorders>
              <w:top w:val="single" w:sz="6" w:space="0" w:color="auto"/>
              <w:left w:val="single" w:sz="6" w:space="0" w:color="auto"/>
              <w:bottom w:val="single" w:sz="6" w:space="0" w:color="auto"/>
              <w:right w:val="single" w:sz="6" w:space="0" w:color="auto"/>
            </w:tcBorders>
          </w:tcPr>
          <w:p w14:paraId="23D84991" w14:textId="77777777" w:rsidR="00677D2B" w:rsidRPr="00677D2B" w:rsidRDefault="00677D2B" w:rsidP="00E8510C">
            <w:pPr>
              <w:rPr>
                <w:rFonts w:ascii="Arial" w:hAnsi="Arial" w:cs="Arial"/>
                <w:sz w:val="20"/>
                <w:szCs w:val="20"/>
              </w:rPr>
            </w:pPr>
            <w:r w:rsidRPr="00677D2B">
              <w:rPr>
                <w:rFonts w:ascii="Arial" w:hAnsi="Arial" w:cs="Arial"/>
                <w:sz w:val="20"/>
                <w:szCs w:val="20"/>
              </w:rPr>
              <w:t xml:space="preserve">Able to both lead teams and to able to contribute effectively </w:t>
            </w:r>
            <w:proofErr w:type="gramStart"/>
            <w:r w:rsidRPr="00677D2B">
              <w:rPr>
                <w:rFonts w:ascii="Arial" w:hAnsi="Arial" w:cs="Arial"/>
                <w:sz w:val="20"/>
                <w:szCs w:val="20"/>
              </w:rPr>
              <w:t>in</w:t>
            </w:r>
            <w:proofErr w:type="gramEnd"/>
            <w:r w:rsidRPr="00677D2B">
              <w:rPr>
                <w:rFonts w:ascii="Arial" w:hAnsi="Arial" w:cs="Arial"/>
                <w:sz w:val="20"/>
                <w:szCs w:val="20"/>
              </w:rPr>
              <w:t xml:space="preserve"> teams led by junior colleagues</w:t>
            </w:r>
          </w:p>
        </w:tc>
        <w:tc>
          <w:tcPr>
            <w:tcW w:w="992" w:type="dxa"/>
            <w:tcBorders>
              <w:top w:val="single" w:sz="6" w:space="0" w:color="auto"/>
              <w:left w:val="single" w:sz="6" w:space="0" w:color="auto"/>
              <w:bottom w:val="single" w:sz="6" w:space="0" w:color="auto"/>
              <w:right w:val="single" w:sz="6" w:space="0" w:color="auto"/>
            </w:tcBorders>
            <w:vAlign w:val="center"/>
          </w:tcPr>
          <w:p w14:paraId="3B8AF33A"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5CA1D0B6" w14:textId="77777777" w:rsidR="00677D2B" w:rsidRPr="00677D2B" w:rsidRDefault="00677D2B" w:rsidP="00E8510C">
            <w:pPr>
              <w:jc w:val="center"/>
              <w:rPr>
                <w:rFonts w:ascii="Arial" w:hAnsi="Arial" w:cs="Arial"/>
                <w:sz w:val="20"/>
                <w:szCs w:val="20"/>
              </w:rPr>
            </w:pPr>
          </w:p>
        </w:tc>
      </w:tr>
      <w:tr w:rsidR="00677D2B" w:rsidRPr="00677D2B" w14:paraId="444C3735" w14:textId="77777777" w:rsidTr="00677D2B">
        <w:tc>
          <w:tcPr>
            <w:tcW w:w="8298" w:type="dxa"/>
            <w:tcBorders>
              <w:top w:val="single" w:sz="6" w:space="0" w:color="auto"/>
              <w:left w:val="single" w:sz="6" w:space="0" w:color="auto"/>
              <w:bottom w:val="single" w:sz="6" w:space="0" w:color="auto"/>
              <w:right w:val="single" w:sz="6" w:space="0" w:color="auto"/>
            </w:tcBorders>
          </w:tcPr>
          <w:p w14:paraId="4E4BC390" w14:textId="77777777" w:rsidR="00677D2B" w:rsidRPr="00677D2B" w:rsidRDefault="00677D2B" w:rsidP="00E8510C">
            <w:pPr>
              <w:rPr>
                <w:rFonts w:ascii="Arial" w:hAnsi="Arial" w:cs="Arial"/>
                <w:sz w:val="20"/>
                <w:szCs w:val="20"/>
              </w:rPr>
            </w:pPr>
            <w:r w:rsidRPr="00677D2B">
              <w:rPr>
                <w:rFonts w:ascii="Arial" w:hAnsi="Arial" w:cs="Arial"/>
                <w:sz w:val="20"/>
                <w:szCs w:val="20"/>
              </w:rPr>
              <w:t>Commitment to work within a political system irrespective of personal political affiliations</w:t>
            </w:r>
          </w:p>
        </w:tc>
        <w:tc>
          <w:tcPr>
            <w:tcW w:w="992" w:type="dxa"/>
            <w:tcBorders>
              <w:top w:val="single" w:sz="6" w:space="0" w:color="auto"/>
              <w:left w:val="single" w:sz="6" w:space="0" w:color="auto"/>
              <w:bottom w:val="single" w:sz="6" w:space="0" w:color="auto"/>
              <w:right w:val="single" w:sz="6" w:space="0" w:color="auto"/>
            </w:tcBorders>
            <w:vAlign w:val="center"/>
          </w:tcPr>
          <w:p w14:paraId="4B9A59E8"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7B77F703" w14:textId="77777777" w:rsidR="00677D2B" w:rsidRPr="00677D2B" w:rsidRDefault="00677D2B" w:rsidP="00E8510C">
            <w:pPr>
              <w:jc w:val="center"/>
              <w:rPr>
                <w:rFonts w:ascii="Arial" w:hAnsi="Arial" w:cs="Arial"/>
                <w:sz w:val="20"/>
                <w:szCs w:val="20"/>
              </w:rPr>
            </w:pPr>
          </w:p>
        </w:tc>
      </w:tr>
      <w:tr w:rsidR="00677D2B" w:rsidRPr="00677D2B" w14:paraId="1B630452" w14:textId="77777777" w:rsidTr="00677D2B">
        <w:tc>
          <w:tcPr>
            <w:tcW w:w="8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EED5AE" w14:textId="77777777" w:rsidR="00677D2B" w:rsidRPr="00677D2B" w:rsidRDefault="00677D2B" w:rsidP="00E8510C">
            <w:pPr>
              <w:rPr>
                <w:rFonts w:ascii="Arial" w:hAnsi="Arial" w:cs="Arial"/>
                <w:b/>
                <w:sz w:val="20"/>
                <w:szCs w:val="20"/>
              </w:rPr>
            </w:pPr>
            <w:r w:rsidRPr="00677D2B">
              <w:rPr>
                <w:rFonts w:ascii="Arial" w:hAnsi="Arial" w:cs="Arial"/>
                <w:b/>
                <w:sz w:val="20"/>
                <w:szCs w:val="20"/>
              </w:rPr>
              <w:t>Experience</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883D7D" w14:textId="77777777" w:rsidR="00677D2B" w:rsidRPr="00677D2B" w:rsidRDefault="00677D2B" w:rsidP="00E8510C">
            <w:pPr>
              <w:jc w:val="center"/>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ABD6FA" w14:textId="77777777" w:rsidR="00677D2B" w:rsidRPr="00677D2B" w:rsidRDefault="00677D2B" w:rsidP="00E8510C">
            <w:pPr>
              <w:jc w:val="center"/>
              <w:rPr>
                <w:rFonts w:ascii="Arial" w:hAnsi="Arial" w:cs="Arial"/>
                <w:b/>
                <w:sz w:val="20"/>
                <w:szCs w:val="20"/>
              </w:rPr>
            </w:pPr>
          </w:p>
        </w:tc>
      </w:tr>
      <w:tr w:rsidR="00677D2B" w:rsidRPr="00677D2B" w14:paraId="46052CC0" w14:textId="77777777" w:rsidTr="00677D2B">
        <w:tc>
          <w:tcPr>
            <w:tcW w:w="8298" w:type="dxa"/>
            <w:tcBorders>
              <w:top w:val="single" w:sz="6" w:space="0" w:color="auto"/>
              <w:left w:val="single" w:sz="6" w:space="0" w:color="auto"/>
              <w:bottom w:val="single" w:sz="6" w:space="0" w:color="auto"/>
              <w:right w:val="single" w:sz="6" w:space="0" w:color="auto"/>
            </w:tcBorders>
          </w:tcPr>
          <w:p w14:paraId="40A98CEA" w14:textId="77777777" w:rsidR="00677D2B" w:rsidRPr="00677D2B" w:rsidRDefault="00677D2B" w:rsidP="00E8510C">
            <w:pPr>
              <w:rPr>
                <w:rFonts w:ascii="Arial" w:hAnsi="Arial" w:cs="Arial"/>
                <w:sz w:val="20"/>
                <w:szCs w:val="20"/>
              </w:rPr>
            </w:pPr>
            <w:r w:rsidRPr="00677D2B">
              <w:rPr>
                <w:rFonts w:ascii="Arial" w:hAnsi="Arial" w:cs="Arial"/>
                <w:sz w:val="20"/>
                <w:szCs w:val="20"/>
              </w:rPr>
              <w:t xml:space="preserve">Delivery of successful change management programmes across organizational boundaries </w:t>
            </w:r>
          </w:p>
        </w:tc>
        <w:tc>
          <w:tcPr>
            <w:tcW w:w="992" w:type="dxa"/>
            <w:tcBorders>
              <w:top w:val="single" w:sz="6" w:space="0" w:color="auto"/>
              <w:left w:val="single" w:sz="6" w:space="0" w:color="auto"/>
              <w:bottom w:val="single" w:sz="6" w:space="0" w:color="auto"/>
              <w:right w:val="single" w:sz="6" w:space="0" w:color="auto"/>
            </w:tcBorders>
            <w:vAlign w:val="center"/>
          </w:tcPr>
          <w:p w14:paraId="438FBFA7"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7CB850EA" w14:textId="77777777" w:rsidR="00677D2B" w:rsidRPr="00677D2B" w:rsidRDefault="00677D2B" w:rsidP="00E8510C">
            <w:pPr>
              <w:jc w:val="center"/>
              <w:rPr>
                <w:rFonts w:ascii="Arial" w:hAnsi="Arial" w:cs="Arial"/>
                <w:sz w:val="20"/>
                <w:szCs w:val="20"/>
              </w:rPr>
            </w:pPr>
          </w:p>
        </w:tc>
      </w:tr>
      <w:tr w:rsidR="00677D2B" w:rsidRPr="00677D2B" w14:paraId="2CAF04D0" w14:textId="77777777" w:rsidTr="00677D2B">
        <w:tc>
          <w:tcPr>
            <w:tcW w:w="8298" w:type="dxa"/>
            <w:tcBorders>
              <w:top w:val="single" w:sz="6" w:space="0" w:color="auto"/>
              <w:left w:val="single" w:sz="6" w:space="0" w:color="auto"/>
              <w:bottom w:val="single" w:sz="6" w:space="0" w:color="auto"/>
              <w:right w:val="single" w:sz="6" w:space="0" w:color="auto"/>
            </w:tcBorders>
          </w:tcPr>
          <w:p w14:paraId="4F929272" w14:textId="77777777" w:rsidR="00677D2B" w:rsidRPr="00677D2B" w:rsidDel="00C94A6C" w:rsidRDefault="00677D2B" w:rsidP="00E8510C">
            <w:pPr>
              <w:pStyle w:val="Header"/>
              <w:tabs>
                <w:tab w:val="clear" w:pos="4153"/>
                <w:tab w:val="clear" w:pos="8306"/>
              </w:tabs>
              <w:rPr>
                <w:rFonts w:ascii="Arial" w:hAnsi="Arial" w:cs="Arial"/>
              </w:rPr>
            </w:pPr>
            <w:r w:rsidRPr="00677D2B">
              <w:rPr>
                <w:rFonts w:ascii="Arial" w:hAnsi="Arial" w:cs="Arial"/>
              </w:rPr>
              <w:t>Media experience demonstrating delivery of effective health behaviour or health promotion messages</w:t>
            </w:r>
          </w:p>
        </w:tc>
        <w:tc>
          <w:tcPr>
            <w:tcW w:w="992" w:type="dxa"/>
            <w:tcBorders>
              <w:top w:val="single" w:sz="6" w:space="0" w:color="auto"/>
              <w:left w:val="single" w:sz="6" w:space="0" w:color="auto"/>
              <w:bottom w:val="single" w:sz="6" w:space="0" w:color="auto"/>
              <w:right w:val="single" w:sz="6" w:space="0" w:color="auto"/>
            </w:tcBorders>
            <w:vAlign w:val="center"/>
          </w:tcPr>
          <w:p w14:paraId="4509114E" w14:textId="77777777" w:rsidR="00677D2B" w:rsidRPr="00677D2B" w:rsidRDefault="00677D2B" w:rsidP="00E8510C">
            <w:pPr>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7E9BAC6"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r>
      <w:tr w:rsidR="00677D2B" w:rsidRPr="00677D2B" w14:paraId="5402212C" w14:textId="77777777" w:rsidTr="00677D2B">
        <w:tc>
          <w:tcPr>
            <w:tcW w:w="8298" w:type="dxa"/>
            <w:tcBorders>
              <w:top w:val="single" w:sz="6" w:space="0" w:color="auto"/>
              <w:left w:val="single" w:sz="6" w:space="0" w:color="auto"/>
              <w:bottom w:val="single" w:sz="6" w:space="0" w:color="auto"/>
              <w:right w:val="single" w:sz="6" w:space="0" w:color="auto"/>
            </w:tcBorders>
          </w:tcPr>
          <w:p w14:paraId="515872F5" w14:textId="77777777" w:rsidR="00677D2B" w:rsidRPr="00677D2B" w:rsidRDefault="00677D2B" w:rsidP="00E8510C">
            <w:pPr>
              <w:pStyle w:val="Header"/>
              <w:tabs>
                <w:tab w:val="clear" w:pos="4153"/>
                <w:tab w:val="clear" w:pos="8306"/>
              </w:tabs>
              <w:rPr>
                <w:rFonts w:ascii="Arial" w:hAnsi="Arial" w:cs="Arial"/>
              </w:rPr>
            </w:pPr>
            <w:r w:rsidRPr="00677D2B">
              <w:rPr>
                <w:rFonts w:ascii="Arial" w:hAnsi="Arial" w:cs="Arial"/>
              </w:rPr>
              <w:t>Experience of using complex information to explain public health issues to a range of audiences</w:t>
            </w:r>
          </w:p>
        </w:tc>
        <w:tc>
          <w:tcPr>
            <w:tcW w:w="992" w:type="dxa"/>
            <w:tcBorders>
              <w:top w:val="single" w:sz="6" w:space="0" w:color="auto"/>
              <w:left w:val="single" w:sz="6" w:space="0" w:color="auto"/>
              <w:bottom w:val="single" w:sz="6" w:space="0" w:color="auto"/>
              <w:right w:val="single" w:sz="6" w:space="0" w:color="auto"/>
            </w:tcBorders>
            <w:vAlign w:val="center"/>
          </w:tcPr>
          <w:p w14:paraId="493F0136"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111E5727" w14:textId="77777777" w:rsidR="00677D2B" w:rsidRPr="00677D2B" w:rsidRDefault="00677D2B" w:rsidP="00E8510C">
            <w:pPr>
              <w:jc w:val="center"/>
              <w:rPr>
                <w:rFonts w:ascii="Arial" w:hAnsi="Arial" w:cs="Arial"/>
                <w:sz w:val="20"/>
                <w:szCs w:val="20"/>
              </w:rPr>
            </w:pPr>
          </w:p>
        </w:tc>
      </w:tr>
      <w:tr w:rsidR="00677D2B" w:rsidRPr="00677D2B" w14:paraId="4EE4D48B" w14:textId="77777777" w:rsidTr="00677D2B">
        <w:tc>
          <w:tcPr>
            <w:tcW w:w="8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BF830D" w14:textId="77777777" w:rsidR="00677D2B" w:rsidRPr="00677D2B" w:rsidRDefault="00677D2B" w:rsidP="00E8510C">
            <w:pPr>
              <w:spacing w:before="60" w:after="60"/>
              <w:rPr>
                <w:rFonts w:ascii="Arial" w:hAnsi="Arial" w:cs="Arial"/>
                <w:b/>
                <w:sz w:val="20"/>
                <w:szCs w:val="20"/>
              </w:rPr>
            </w:pPr>
            <w:r w:rsidRPr="00677D2B">
              <w:rPr>
                <w:rFonts w:ascii="Arial" w:hAnsi="Arial" w:cs="Arial"/>
                <w:b/>
                <w:sz w:val="20"/>
                <w:szCs w:val="20"/>
              </w:rPr>
              <w:t>Skills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138367" w14:textId="77777777" w:rsidR="00677D2B" w:rsidRPr="00677D2B" w:rsidRDefault="00677D2B" w:rsidP="00E8510C">
            <w:pPr>
              <w:spacing w:before="60" w:after="60"/>
              <w:jc w:val="center"/>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A50605" w14:textId="77777777" w:rsidR="00677D2B" w:rsidRPr="00677D2B" w:rsidRDefault="00677D2B" w:rsidP="00E8510C">
            <w:pPr>
              <w:spacing w:before="60" w:after="60"/>
              <w:jc w:val="center"/>
              <w:rPr>
                <w:rFonts w:ascii="Arial" w:hAnsi="Arial" w:cs="Arial"/>
                <w:b/>
                <w:sz w:val="20"/>
                <w:szCs w:val="20"/>
              </w:rPr>
            </w:pPr>
          </w:p>
        </w:tc>
      </w:tr>
      <w:tr w:rsidR="00677D2B" w:rsidRPr="00677D2B" w14:paraId="12809A53" w14:textId="77777777" w:rsidTr="00677D2B">
        <w:tc>
          <w:tcPr>
            <w:tcW w:w="8298" w:type="dxa"/>
            <w:tcBorders>
              <w:top w:val="single" w:sz="6" w:space="0" w:color="auto"/>
              <w:left w:val="single" w:sz="6" w:space="0" w:color="auto"/>
              <w:bottom w:val="single" w:sz="6" w:space="0" w:color="auto"/>
              <w:right w:val="single" w:sz="6" w:space="0" w:color="auto"/>
            </w:tcBorders>
          </w:tcPr>
          <w:p w14:paraId="3BBAB376" w14:textId="77777777" w:rsidR="00677D2B" w:rsidRPr="00677D2B" w:rsidRDefault="00677D2B" w:rsidP="00E8510C">
            <w:pPr>
              <w:rPr>
                <w:rFonts w:ascii="Arial" w:hAnsi="Arial" w:cs="Arial"/>
                <w:sz w:val="20"/>
                <w:szCs w:val="20"/>
              </w:rPr>
            </w:pPr>
            <w:r w:rsidRPr="00677D2B">
              <w:rPr>
                <w:rFonts w:ascii="Arial" w:hAnsi="Arial" w:cs="Arial"/>
                <w:sz w:val="20"/>
                <w:szCs w:val="20"/>
              </w:rPr>
              <w:t>Strategic thinker with proven leadership skills and operational nous</w:t>
            </w:r>
          </w:p>
        </w:tc>
        <w:tc>
          <w:tcPr>
            <w:tcW w:w="992" w:type="dxa"/>
            <w:tcBorders>
              <w:top w:val="single" w:sz="6" w:space="0" w:color="auto"/>
              <w:left w:val="single" w:sz="6" w:space="0" w:color="auto"/>
              <w:bottom w:val="single" w:sz="6" w:space="0" w:color="auto"/>
              <w:right w:val="single" w:sz="6" w:space="0" w:color="auto"/>
            </w:tcBorders>
            <w:vAlign w:val="center"/>
          </w:tcPr>
          <w:p w14:paraId="04837CFA"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435E44C2" w14:textId="77777777" w:rsidR="00677D2B" w:rsidRPr="00677D2B" w:rsidRDefault="00677D2B" w:rsidP="00E8510C">
            <w:pPr>
              <w:jc w:val="center"/>
              <w:rPr>
                <w:rFonts w:ascii="Arial" w:hAnsi="Arial" w:cs="Arial"/>
                <w:sz w:val="20"/>
                <w:szCs w:val="20"/>
              </w:rPr>
            </w:pPr>
          </w:p>
        </w:tc>
      </w:tr>
      <w:tr w:rsidR="00677D2B" w:rsidRPr="00677D2B" w14:paraId="34347A4F" w14:textId="77777777" w:rsidTr="00677D2B">
        <w:tc>
          <w:tcPr>
            <w:tcW w:w="8298" w:type="dxa"/>
            <w:tcBorders>
              <w:top w:val="single" w:sz="6" w:space="0" w:color="auto"/>
              <w:left w:val="single" w:sz="6" w:space="0" w:color="auto"/>
              <w:bottom w:val="single" w:sz="6" w:space="0" w:color="auto"/>
              <w:right w:val="single" w:sz="6" w:space="0" w:color="auto"/>
            </w:tcBorders>
          </w:tcPr>
          <w:p w14:paraId="6AAD1F71" w14:textId="77777777" w:rsidR="00677D2B" w:rsidRPr="00677D2B" w:rsidRDefault="00677D2B" w:rsidP="00E8510C">
            <w:pPr>
              <w:rPr>
                <w:rFonts w:ascii="Arial" w:hAnsi="Arial" w:cs="Arial"/>
                <w:sz w:val="20"/>
                <w:szCs w:val="20"/>
              </w:rPr>
            </w:pPr>
            <w:r w:rsidRPr="00677D2B">
              <w:rPr>
                <w:rFonts w:ascii="Arial" w:hAnsi="Arial" w:cs="Arial"/>
                <w:sz w:val="20"/>
                <w:szCs w:val="20"/>
              </w:rPr>
              <w:t>Able to demonstrate and motivate organisations to contribute to improving the public’s health and wellbeing through mainstream activities and within resources</w:t>
            </w:r>
          </w:p>
        </w:tc>
        <w:tc>
          <w:tcPr>
            <w:tcW w:w="992" w:type="dxa"/>
            <w:tcBorders>
              <w:top w:val="single" w:sz="6" w:space="0" w:color="auto"/>
              <w:left w:val="single" w:sz="6" w:space="0" w:color="auto"/>
              <w:bottom w:val="single" w:sz="6" w:space="0" w:color="auto"/>
              <w:right w:val="single" w:sz="6" w:space="0" w:color="auto"/>
            </w:tcBorders>
            <w:vAlign w:val="center"/>
          </w:tcPr>
          <w:p w14:paraId="0E9C2239"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16D994F7" w14:textId="77777777" w:rsidR="00677D2B" w:rsidRPr="00677D2B" w:rsidRDefault="00677D2B" w:rsidP="00E8510C">
            <w:pPr>
              <w:jc w:val="center"/>
              <w:rPr>
                <w:rFonts w:ascii="Arial" w:hAnsi="Arial" w:cs="Arial"/>
                <w:sz w:val="20"/>
                <w:szCs w:val="20"/>
              </w:rPr>
            </w:pPr>
          </w:p>
        </w:tc>
      </w:tr>
      <w:tr w:rsidR="00677D2B" w:rsidRPr="00677D2B" w14:paraId="06551F8B" w14:textId="77777777" w:rsidTr="00677D2B">
        <w:tc>
          <w:tcPr>
            <w:tcW w:w="8298" w:type="dxa"/>
            <w:tcBorders>
              <w:top w:val="single" w:sz="6" w:space="0" w:color="auto"/>
              <w:left w:val="single" w:sz="6" w:space="0" w:color="auto"/>
              <w:bottom w:val="single" w:sz="6" w:space="0" w:color="auto"/>
              <w:right w:val="single" w:sz="6" w:space="0" w:color="auto"/>
            </w:tcBorders>
          </w:tcPr>
          <w:p w14:paraId="5C44F37A" w14:textId="77777777" w:rsidR="00677D2B" w:rsidRPr="00677D2B" w:rsidRDefault="00677D2B" w:rsidP="00E8510C">
            <w:pPr>
              <w:rPr>
                <w:rFonts w:ascii="Arial" w:hAnsi="Arial" w:cs="Arial"/>
                <w:sz w:val="20"/>
                <w:szCs w:val="20"/>
              </w:rPr>
            </w:pPr>
            <w:r w:rsidRPr="00677D2B">
              <w:rPr>
                <w:rFonts w:ascii="Arial" w:hAnsi="Arial" w:cs="Arial"/>
                <w:sz w:val="20"/>
                <w:szCs w:val="20"/>
              </w:rPr>
              <w:t>Ability to lead and manage the response successfully in unplanned and unforeseen circumstances</w:t>
            </w:r>
          </w:p>
        </w:tc>
        <w:tc>
          <w:tcPr>
            <w:tcW w:w="992" w:type="dxa"/>
            <w:tcBorders>
              <w:top w:val="single" w:sz="6" w:space="0" w:color="auto"/>
              <w:left w:val="single" w:sz="6" w:space="0" w:color="auto"/>
              <w:bottom w:val="single" w:sz="6" w:space="0" w:color="auto"/>
              <w:right w:val="single" w:sz="6" w:space="0" w:color="auto"/>
            </w:tcBorders>
            <w:vAlign w:val="center"/>
          </w:tcPr>
          <w:p w14:paraId="5C3D73CC"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3C904934" w14:textId="77777777" w:rsidR="00677D2B" w:rsidRPr="00677D2B" w:rsidRDefault="00677D2B" w:rsidP="00E8510C">
            <w:pPr>
              <w:jc w:val="center"/>
              <w:rPr>
                <w:rFonts w:ascii="Arial" w:hAnsi="Arial" w:cs="Arial"/>
                <w:sz w:val="20"/>
                <w:szCs w:val="20"/>
              </w:rPr>
            </w:pPr>
          </w:p>
        </w:tc>
      </w:tr>
      <w:tr w:rsidR="00677D2B" w:rsidRPr="00677D2B" w14:paraId="2713332F" w14:textId="77777777" w:rsidTr="00677D2B">
        <w:tc>
          <w:tcPr>
            <w:tcW w:w="8298" w:type="dxa"/>
            <w:tcBorders>
              <w:top w:val="single" w:sz="6" w:space="0" w:color="auto"/>
              <w:left w:val="single" w:sz="6" w:space="0" w:color="auto"/>
              <w:bottom w:val="single" w:sz="6" w:space="0" w:color="auto"/>
              <w:right w:val="single" w:sz="6" w:space="0" w:color="auto"/>
            </w:tcBorders>
          </w:tcPr>
          <w:p w14:paraId="0AA7CE33" w14:textId="77777777" w:rsidR="00677D2B" w:rsidRPr="00677D2B" w:rsidRDefault="00677D2B" w:rsidP="00E8510C">
            <w:pPr>
              <w:rPr>
                <w:rFonts w:ascii="Arial" w:hAnsi="Arial" w:cs="Arial"/>
                <w:sz w:val="20"/>
                <w:szCs w:val="20"/>
              </w:rPr>
            </w:pPr>
            <w:r w:rsidRPr="00677D2B">
              <w:rPr>
                <w:rFonts w:ascii="Arial" w:hAnsi="Arial" w:cs="Arial"/>
                <w:sz w:val="20"/>
                <w:szCs w:val="20"/>
              </w:rPr>
              <w:t xml:space="preserve">Analytical skills able to utilize both qualitative (including health economics) and quantitative information </w:t>
            </w:r>
          </w:p>
        </w:tc>
        <w:tc>
          <w:tcPr>
            <w:tcW w:w="992" w:type="dxa"/>
            <w:tcBorders>
              <w:top w:val="single" w:sz="6" w:space="0" w:color="auto"/>
              <w:left w:val="single" w:sz="6" w:space="0" w:color="auto"/>
              <w:bottom w:val="single" w:sz="6" w:space="0" w:color="auto"/>
              <w:right w:val="single" w:sz="6" w:space="0" w:color="auto"/>
            </w:tcBorders>
            <w:vAlign w:val="center"/>
          </w:tcPr>
          <w:p w14:paraId="629E1E91"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670788AD" w14:textId="77777777" w:rsidR="00677D2B" w:rsidRPr="00677D2B" w:rsidRDefault="00677D2B" w:rsidP="00E8510C">
            <w:pPr>
              <w:jc w:val="center"/>
              <w:rPr>
                <w:rFonts w:ascii="Arial" w:hAnsi="Arial" w:cs="Arial"/>
                <w:sz w:val="20"/>
                <w:szCs w:val="20"/>
              </w:rPr>
            </w:pPr>
          </w:p>
        </w:tc>
      </w:tr>
      <w:tr w:rsidR="00677D2B" w:rsidRPr="00677D2B" w14:paraId="7A78B686" w14:textId="77777777" w:rsidTr="00677D2B">
        <w:tc>
          <w:tcPr>
            <w:tcW w:w="8298" w:type="dxa"/>
            <w:tcBorders>
              <w:top w:val="single" w:sz="6" w:space="0" w:color="auto"/>
              <w:left w:val="single" w:sz="6" w:space="0" w:color="auto"/>
              <w:bottom w:val="single" w:sz="6" w:space="0" w:color="auto"/>
              <w:right w:val="single" w:sz="6" w:space="0" w:color="auto"/>
            </w:tcBorders>
          </w:tcPr>
          <w:p w14:paraId="269F5FDA" w14:textId="77777777" w:rsidR="00677D2B" w:rsidRPr="00677D2B" w:rsidRDefault="00677D2B" w:rsidP="00E8510C">
            <w:pPr>
              <w:rPr>
                <w:rFonts w:ascii="Arial" w:hAnsi="Arial" w:cs="Arial"/>
                <w:sz w:val="20"/>
                <w:szCs w:val="20"/>
              </w:rPr>
            </w:pPr>
            <w:r w:rsidRPr="00677D2B">
              <w:rPr>
                <w:rFonts w:ascii="Arial" w:hAnsi="Arial" w:cs="Arial"/>
                <w:sz w:val="20"/>
                <w:szCs w:val="20"/>
              </w:rPr>
              <w:t>Ability to design, develop, interpret and implement strategies and policies</w:t>
            </w:r>
          </w:p>
        </w:tc>
        <w:tc>
          <w:tcPr>
            <w:tcW w:w="992" w:type="dxa"/>
            <w:tcBorders>
              <w:top w:val="single" w:sz="6" w:space="0" w:color="auto"/>
              <w:left w:val="single" w:sz="6" w:space="0" w:color="auto"/>
              <w:bottom w:val="single" w:sz="6" w:space="0" w:color="auto"/>
              <w:right w:val="single" w:sz="6" w:space="0" w:color="auto"/>
            </w:tcBorders>
            <w:vAlign w:val="center"/>
          </w:tcPr>
          <w:p w14:paraId="4B2CF680"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16F97135" w14:textId="77777777" w:rsidR="00677D2B" w:rsidRPr="00677D2B" w:rsidRDefault="00677D2B" w:rsidP="00E8510C">
            <w:pPr>
              <w:jc w:val="center"/>
              <w:rPr>
                <w:rFonts w:ascii="Arial" w:hAnsi="Arial" w:cs="Arial"/>
                <w:sz w:val="20"/>
                <w:szCs w:val="20"/>
              </w:rPr>
            </w:pPr>
          </w:p>
        </w:tc>
      </w:tr>
      <w:tr w:rsidR="00677D2B" w:rsidRPr="00677D2B" w14:paraId="4E0250EA" w14:textId="77777777" w:rsidTr="00677D2B">
        <w:tc>
          <w:tcPr>
            <w:tcW w:w="8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FF1C55" w14:textId="77777777" w:rsidR="00677D2B" w:rsidRPr="00677D2B" w:rsidRDefault="00677D2B" w:rsidP="00E8510C">
            <w:pPr>
              <w:spacing w:before="60" w:after="60"/>
              <w:rPr>
                <w:rFonts w:ascii="Arial" w:hAnsi="Arial" w:cs="Arial"/>
                <w:b/>
                <w:sz w:val="20"/>
                <w:szCs w:val="20"/>
              </w:rPr>
            </w:pPr>
            <w:r w:rsidRPr="00677D2B">
              <w:rPr>
                <w:rFonts w:ascii="Arial" w:hAnsi="Arial" w:cs="Arial"/>
                <w:b/>
                <w:sz w:val="20"/>
                <w:szCs w:val="20"/>
              </w:rPr>
              <w:t>Knowledge</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EEA0D9" w14:textId="77777777" w:rsidR="00677D2B" w:rsidRPr="00677D2B" w:rsidRDefault="00677D2B" w:rsidP="00E8510C">
            <w:pPr>
              <w:spacing w:before="60" w:after="60"/>
              <w:jc w:val="center"/>
              <w:rPr>
                <w:rFonts w:ascii="Arial" w:hAnsi="Arial" w:cs="Arial"/>
                <w:b/>
                <w: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9D98F9" w14:textId="77777777" w:rsidR="00677D2B" w:rsidRPr="00677D2B" w:rsidRDefault="00677D2B" w:rsidP="00E8510C">
            <w:pPr>
              <w:spacing w:before="60" w:after="60"/>
              <w:jc w:val="center"/>
              <w:rPr>
                <w:rFonts w:ascii="Arial" w:hAnsi="Arial" w:cs="Arial"/>
                <w:b/>
                <w:i/>
                <w:sz w:val="20"/>
                <w:szCs w:val="20"/>
              </w:rPr>
            </w:pPr>
          </w:p>
        </w:tc>
      </w:tr>
      <w:tr w:rsidR="00677D2B" w:rsidRPr="00677D2B" w14:paraId="538FF523" w14:textId="77777777" w:rsidTr="00677D2B">
        <w:tc>
          <w:tcPr>
            <w:tcW w:w="8298" w:type="dxa"/>
            <w:tcBorders>
              <w:top w:val="single" w:sz="6" w:space="0" w:color="auto"/>
              <w:left w:val="single" w:sz="6" w:space="0" w:color="auto"/>
              <w:bottom w:val="single" w:sz="6" w:space="0" w:color="auto"/>
              <w:right w:val="single" w:sz="6" w:space="0" w:color="auto"/>
            </w:tcBorders>
          </w:tcPr>
          <w:p w14:paraId="49E6ED49" w14:textId="77777777" w:rsidR="00677D2B" w:rsidRPr="00677D2B" w:rsidRDefault="00677D2B" w:rsidP="00E8510C">
            <w:pPr>
              <w:pStyle w:val="Header"/>
              <w:tabs>
                <w:tab w:val="clear" w:pos="4153"/>
                <w:tab w:val="clear" w:pos="8306"/>
              </w:tabs>
              <w:rPr>
                <w:rFonts w:ascii="Arial" w:hAnsi="Arial" w:cs="Arial"/>
              </w:rPr>
            </w:pPr>
            <w:r w:rsidRPr="00677D2B">
              <w:rPr>
                <w:rFonts w:ascii="Arial" w:hAnsi="Arial" w:cs="Arial"/>
              </w:rPr>
              <w:lastRenderedPageBreak/>
              <w:t>In depth understanding of the health and care system and the relationships with both local national government</w:t>
            </w:r>
          </w:p>
        </w:tc>
        <w:tc>
          <w:tcPr>
            <w:tcW w:w="992" w:type="dxa"/>
            <w:tcBorders>
              <w:top w:val="single" w:sz="6" w:space="0" w:color="auto"/>
              <w:left w:val="single" w:sz="6" w:space="0" w:color="auto"/>
              <w:bottom w:val="single" w:sz="6" w:space="0" w:color="auto"/>
              <w:right w:val="single" w:sz="6" w:space="0" w:color="auto"/>
            </w:tcBorders>
            <w:vAlign w:val="center"/>
          </w:tcPr>
          <w:p w14:paraId="3B29DFEA"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507FD80B" w14:textId="77777777" w:rsidR="00677D2B" w:rsidRPr="00677D2B" w:rsidRDefault="00677D2B" w:rsidP="00E8510C">
            <w:pPr>
              <w:jc w:val="center"/>
              <w:rPr>
                <w:rFonts w:ascii="Arial" w:hAnsi="Arial" w:cs="Arial"/>
                <w:sz w:val="20"/>
                <w:szCs w:val="20"/>
              </w:rPr>
            </w:pPr>
          </w:p>
        </w:tc>
      </w:tr>
      <w:tr w:rsidR="00677D2B" w:rsidRPr="00677D2B" w14:paraId="4CB67520" w14:textId="77777777" w:rsidTr="00677D2B">
        <w:tc>
          <w:tcPr>
            <w:tcW w:w="8298" w:type="dxa"/>
            <w:tcBorders>
              <w:top w:val="single" w:sz="6" w:space="0" w:color="auto"/>
              <w:left w:val="single" w:sz="6" w:space="0" w:color="auto"/>
              <w:bottom w:val="single" w:sz="6" w:space="0" w:color="auto"/>
              <w:right w:val="single" w:sz="6" w:space="0" w:color="auto"/>
            </w:tcBorders>
          </w:tcPr>
          <w:p w14:paraId="54BC2312" w14:textId="77777777" w:rsidR="00677D2B" w:rsidRPr="00677D2B" w:rsidRDefault="00677D2B" w:rsidP="00E8510C">
            <w:pPr>
              <w:rPr>
                <w:rFonts w:ascii="Arial" w:hAnsi="Arial" w:cs="Arial"/>
                <w:sz w:val="20"/>
                <w:szCs w:val="20"/>
              </w:rPr>
            </w:pPr>
            <w:r w:rsidRPr="00677D2B">
              <w:rPr>
                <w:rFonts w:ascii="Arial" w:hAnsi="Arial" w:cs="Arial"/>
                <w:sz w:val="20"/>
                <w:szCs w:val="20"/>
              </w:rPr>
              <w:t>In depth knowledge of methods of developing clinical quality assurance, quality improvement, evaluations and evidence based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509A3DD5"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4842FB7B" w14:textId="77777777" w:rsidR="00677D2B" w:rsidRPr="00677D2B" w:rsidRDefault="00677D2B" w:rsidP="00E8510C">
            <w:pPr>
              <w:jc w:val="center"/>
              <w:rPr>
                <w:rFonts w:ascii="Arial" w:hAnsi="Arial" w:cs="Arial"/>
                <w:sz w:val="20"/>
                <w:szCs w:val="20"/>
              </w:rPr>
            </w:pPr>
          </w:p>
        </w:tc>
      </w:tr>
      <w:tr w:rsidR="00677D2B" w:rsidRPr="00677D2B" w14:paraId="1B07E14A" w14:textId="77777777" w:rsidTr="00677D2B">
        <w:tc>
          <w:tcPr>
            <w:tcW w:w="8298" w:type="dxa"/>
            <w:tcBorders>
              <w:top w:val="single" w:sz="6" w:space="0" w:color="auto"/>
              <w:left w:val="single" w:sz="6" w:space="0" w:color="auto"/>
              <w:bottom w:val="single" w:sz="6" w:space="0" w:color="auto"/>
              <w:right w:val="single" w:sz="6" w:space="0" w:color="auto"/>
            </w:tcBorders>
          </w:tcPr>
          <w:p w14:paraId="0EB8257E" w14:textId="77777777" w:rsidR="00677D2B" w:rsidRPr="00677D2B" w:rsidRDefault="00677D2B" w:rsidP="00E8510C">
            <w:pPr>
              <w:rPr>
                <w:rFonts w:ascii="Arial" w:hAnsi="Arial" w:cs="Arial"/>
                <w:sz w:val="20"/>
                <w:szCs w:val="20"/>
              </w:rPr>
            </w:pPr>
            <w:r w:rsidRPr="00677D2B">
              <w:rPr>
                <w:rFonts w:ascii="Arial" w:hAnsi="Arial" w:cs="Arial"/>
                <w:sz w:val="20"/>
                <w:szCs w:val="20"/>
              </w:rPr>
              <w:t>Strong and demonstrable understanding of interfaces between health, social care and key partners (dealing with wider determinants of health)</w:t>
            </w:r>
          </w:p>
        </w:tc>
        <w:tc>
          <w:tcPr>
            <w:tcW w:w="992" w:type="dxa"/>
            <w:tcBorders>
              <w:top w:val="single" w:sz="6" w:space="0" w:color="auto"/>
              <w:left w:val="single" w:sz="6" w:space="0" w:color="auto"/>
              <w:bottom w:val="single" w:sz="6" w:space="0" w:color="auto"/>
              <w:right w:val="single" w:sz="6" w:space="0" w:color="auto"/>
            </w:tcBorders>
            <w:vAlign w:val="center"/>
          </w:tcPr>
          <w:p w14:paraId="49831695"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45063ABB" w14:textId="77777777" w:rsidR="00677D2B" w:rsidRPr="00677D2B" w:rsidRDefault="00677D2B" w:rsidP="00E8510C">
            <w:pPr>
              <w:jc w:val="center"/>
              <w:rPr>
                <w:rFonts w:ascii="Arial" w:hAnsi="Arial" w:cs="Arial"/>
                <w:sz w:val="20"/>
                <w:szCs w:val="20"/>
              </w:rPr>
            </w:pPr>
          </w:p>
        </w:tc>
      </w:tr>
      <w:tr w:rsidR="00677D2B" w:rsidRPr="00677D2B" w14:paraId="5D9E462A" w14:textId="77777777" w:rsidTr="00677D2B">
        <w:tc>
          <w:tcPr>
            <w:tcW w:w="8298" w:type="dxa"/>
            <w:tcBorders>
              <w:top w:val="single" w:sz="6" w:space="0" w:color="auto"/>
              <w:left w:val="single" w:sz="6" w:space="0" w:color="auto"/>
              <w:bottom w:val="single" w:sz="6" w:space="0" w:color="auto"/>
              <w:right w:val="single" w:sz="6" w:space="0" w:color="auto"/>
            </w:tcBorders>
          </w:tcPr>
          <w:p w14:paraId="185AA70E" w14:textId="77777777" w:rsidR="00677D2B" w:rsidRPr="00677D2B" w:rsidRDefault="00677D2B" w:rsidP="00E8510C">
            <w:pPr>
              <w:rPr>
                <w:rFonts w:ascii="Arial" w:hAnsi="Arial" w:cs="Arial"/>
                <w:sz w:val="20"/>
                <w:szCs w:val="20"/>
              </w:rPr>
            </w:pPr>
            <w:r w:rsidRPr="00677D2B">
              <w:rPr>
                <w:rFonts w:ascii="Arial" w:hAnsi="Arial" w:cs="Arial"/>
                <w:sz w:val="20"/>
                <w:szCs w:val="20"/>
              </w:rPr>
              <w:t>Understanding of the public sector duty and the inequality duty and their application to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68C78F63" w14:textId="77777777" w:rsidR="00677D2B" w:rsidRPr="00677D2B" w:rsidRDefault="00677D2B" w:rsidP="00E8510C">
            <w:pPr>
              <w:jc w:val="center"/>
              <w:rPr>
                <w:rFonts w:ascii="Arial" w:hAnsi="Arial" w:cs="Arial"/>
                <w:sz w:val="20"/>
                <w:szCs w:val="20"/>
              </w:rPr>
            </w:pPr>
            <w:r w:rsidRPr="00677D2B">
              <w:rPr>
                <w:rFonts w:ascii="Arial" w:hAnsi="Arial" w:cs="Arial"/>
                <w:sz w:val="20"/>
                <w:szCs w:val="20"/>
              </w:rPr>
              <w:t>X</w:t>
            </w:r>
          </w:p>
        </w:tc>
        <w:tc>
          <w:tcPr>
            <w:tcW w:w="992" w:type="dxa"/>
            <w:tcBorders>
              <w:top w:val="single" w:sz="6" w:space="0" w:color="auto"/>
              <w:left w:val="single" w:sz="6" w:space="0" w:color="auto"/>
              <w:bottom w:val="single" w:sz="6" w:space="0" w:color="auto"/>
              <w:right w:val="single" w:sz="6" w:space="0" w:color="auto"/>
            </w:tcBorders>
            <w:vAlign w:val="center"/>
          </w:tcPr>
          <w:p w14:paraId="4AD4B7DC" w14:textId="77777777" w:rsidR="00677D2B" w:rsidRPr="00677D2B" w:rsidRDefault="00677D2B" w:rsidP="00E8510C">
            <w:pPr>
              <w:jc w:val="center"/>
              <w:rPr>
                <w:rFonts w:ascii="Arial" w:hAnsi="Arial" w:cs="Arial"/>
                <w:sz w:val="20"/>
                <w:szCs w:val="20"/>
              </w:rPr>
            </w:pPr>
          </w:p>
        </w:tc>
      </w:tr>
    </w:tbl>
    <w:p w14:paraId="1CE3B263" w14:textId="77777777" w:rsidR="00677D2B" w:rsidRDefault="00677D2B" w:rsidP="00677D2B">
      <w:pPr>
        <w:rPr>
          <w:rFonts w:ascii="Arial" w:hAnsi="Arial" w:cs="Arial"/>
          <w:b/>
          <w:i/>
          <w:spacing w:val="-2"/>
          <w:sz w:val="20"/>
          <w:szCs w:val="20"/>
        </w:rPr>
      </w:pPr>
    </w:p>
    <w:p w14:paraId="43946E9A" w14:textId="77777777" w:rsidR="00677D2B" w:rsidRDefault="00677D2B" w:rsidP="00677D2B">
      <w:pPr>
        <w:rPr>
          <w:rFonts w:ascii="Arial" w:hAnsi="Arial" w:cs="Arial"/>
          <w:b/>
          <w:i/>
          <w:spacing w:val="-2"/>
          <w:sz w:val="20"/>
          <w:szCs w:val="20"/>
        </w:rPr>
      </w:pPr>
    </w:p>
    <w:p w14:paraId="55D8405F" w14:textId="77777777" w:rsidR="00677D2B" w:rsidRPr="00677D2B" w:rsidRDefault="00677D2B" w:rsidP="00677D2B">
      <w:pPr>
        <w:rPr>
          <w:rFonts w:ascii="Arial" w:hAnsi="Arial" w:cs="Arial"/>
          <w:b/>
          <w:iCs/>
          <w:spacing w:val="-2"/>
          <w:sz w:val="22"/>
          <w:szCs w:val="22"/>
        </w:rPr>
      </w:pPr>
      <w:r w:rsidRPr="00677D2B">
        <w:rPr>
          <w:rFonts w:ascii="Arial" w:hAnsi="Arial" w:cs="Arial"/>
          <w:b/>
          <w:iCs/>
          <w:spacing w:val="-2"/>
          <w:sz w:val="22"/>
          <w:szCs w:val="22"/>
        </w:rPr>
        <w:t>Shortlisting notes</w:t>
      </w:r>
    </w:p>
    <w:p w14:paraId="642A6EC7"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The Faculty of Public Health advises that </w:t>
      </w:r>
      <w:proofErr w:type="gramStart"/>
      <w:r w:rsidRPr="00677D2B">
        <w:rPr>
          <w:rFonts w:ascii="Arial" w:hAnsi="Arial" w:cs="Arial"/>
          <w:bCs/>
          <w:iCs/>
          <w:spacing w:val="-2"/>
          <w:sz w:val="22"/>
          <w:szCs w:val="22"/>
        </w:rPr>
        <w:t>in order to</w:t>
      </w:r>
      <w:proofErr w:type="gramEnd"/>
      <w:r w:rsidRPr="00677D2B">
        <w:rPr>
          <w:rFonts w:ascii="Arial" w:hAnsi="Arial" w:cs="Arial"/>
          <w:bCs/>
          <w:iCs/>
          <w:spacing w:val="-2"/>
          <w:sz w:val="22"/>
          <w:szCs w:val="22"/>
        </w:rPr>
        <w:t xml:space="preserve"> be shortlisted for a consultant post </w:t>
      </w:r>
      <w:proofErr w:type="gramStart"/>
      <w:r w:rsidRPr="00677D2B">
        <w:rPr>
          <w:rFonts w:ascii="Arial" w:hAnsi="Arial" w:cs="Arial"/>
          <w:bCs/>
          <w:iCs/>
          <w:spacing w:val="-2"/>
          <w:sz w:val="22"/>
          <w:szCs w:val="22"/>
        </w:rPr>
        <w:t>applicants</w:t>
      </w:r>
      <w:proofErr w:type="gramEnd"/>
      <w:r w:rsidRPr="00677D2B">
        <w:rPr>
          <w:rFonts w:ascii="Arial" w:hAnsi="Arial" w:cs="Arial"/>
          <w:bCs/>
          <w:iCs/>
          <w:spacing w:val="-2"/>
          <w:sz w:val="22"/>
          <w:szCs w:val="22"/>
        </w:rPr>
        <w:t xml:space="preserve"> who </w:t>
      </w:r>
    </w:p>
    <w:p w14:paraId="4AE8A235"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are not yet on the GMC Specialist Register/GDC Specialist List in dental public health/UK Public Health </w:t>
      </w:r>
    </w:p>
    <w:p w14:paraId="59A3A3E5"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(Specialist) Register (UKPHR) must provide verifiable signed documentary evidence that an </w:t>
      </w:r>
    </w:p>
    <w:p w14:paraId="75D35D75"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application for inclusion on one of these specialist registers is guaranteed and is simply the time taken </w:t>
      </w:r>
    </w:p>
    <w:p w14:paraId="48B54677" w14:textId="77777777" w:rsidR="00677D2B" w:rsidRDefault="00677D2B" w:rsidP="00677D2B">
      <w:pPr>
        <w:rPr>
          <w:rFonts w:ascii="Arial" w:hAnsi="Arial" w:cs="Arial"/>
          <w:bCs/>
          <w:iCs/>
          <w:spacing w:val="-2"/>
          <w:sz w:val="22"/>
          <w:szCs w:val="22"/>
        </w:rPr>
      </w:pPr>
      <w:r w:rsidRPr="00677D2B">
        <w:rPr>
          <w:rFonts w:ascii="Arial" w:hAnsi="Arial" w:cs="Arial"/>
          <w:bCs/>
          <w:iCs/>
          <w:spacing w:val="-2"/>
          <w:sz w:val="22"/>
          <w:szCs w:val="22"/>
        </w:rPr>
        <w:t>to process application.</w:t>
      </w:r>
    </w:p>
    <w:p w14:paraId="27B1EF7B" w14:textId="77777777" w:rsidR="00677D2B" w:rsidRPr="00677D2B" w:rsidRDefault="00677D2B" w:rsidP="00677D2B">
      <w:pPr>
        <w:rPr>
          <w:rFonts w:ascii="Arial" w:hAnsi="Arial" w:cs="Arial"/>
          <w:bCs/>
          <w:iCs/>
          <w:spacing w:val="-2"/>
          <w:sz w:val="22"/>
          <w:szCs w:val="22"/>
        </w:rPr>
      </w:pPr>
    </w:p>
    <w:p w14:paraId="6D5D31E6" w14:textId="77777777" w:rsidR="00677D2B" w:rsidRPr="00677D2B" w:rsidRDefault="00677D2B" w:rsidP="00677D2B">
      <w:pPr>
        <w:rPr>
          <w:rFonts w:ascii="Arial" w:hAnsi="Arial" w:cs="Arial"/>
          <w:b/>
          <w:iCs/>
          <w:spacing w:val="-2"/>
          <w:sz w:val="22"/>
          <w:szCs w:val="22"/>
        </w:rPr>
      </w:pPr>
      <w:r w:rsidRPr="00677D2B">
        <w:rPr>
          <w:rFonts w:ascii="Arial" w:hAnsi="Arial" w:cs="Arial"/>
          <w:b/>
          <w:iCs/>
          <w:spacing w:val="-2"/>
          <w:sz w:val="22"/>
          <w:szCs w:val="22"/>
        </w:rPr>
        <w:t>1. Applicants in training grades</w:t>
      </w:r>
    </w:p>
    <w:p w14:paraId="2B502943"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1.1 Medical and dental applicants</w:t>
      </w:r>
    </w:p>
    <w:p w14:paraId="3D4BA79D"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All medical/dental applicants must have Full and Specialist registration (with a license to practice) </w:t>
      </w:r>
    </w:p>
    <w:p w14:paraId="1A69F553"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with the General Medical Council or General Dental Council (GMC/GDC), or be eligible for </w:t>
      </w:r>
    </w:p>
    <w:p w14:paraId="6DF528F9"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registration within six months of interview. Once a candidate is a holder of the Certificate of </w:t>
      </w:r>
    </w:p>
    <w:p w14:paraId="7131BEA8"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Completion of Training (CCT), registration with the relevant register is guaranteed.</w:t>
      </w:r>
    </w:p>
    <w:p w14:paraId="1C6C29F2"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Applicants that are UK trained, must ALSO be a holder of a Certificate of Completion of Training </w:t>
      </w:r>
    </w:p>
    <w:p w14:paraId="7C91E694"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(CCT), or be within six months of award of CCT by date of interview demonstrated by a letter </w:t>
      </w:r>
    </w:p>
    <w:p w14:paraId="0447A86A" w14:textId="77777777" w:rsid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from the Training Programme. </w:t>
      </w:r>
    </w:p>
    <w:p w14:paraId="71B2083B" w14:textId="77777777" w:rsidR="00677D2B" w:rsidRPr="00677D2B" w:rsidRDefault="00677D2B" w:rsidP="00677D2B">
      <w:pPr>
        <w:rPr>
          <w:rFonts w:ascii="Arial" w:hAnsi="Arial" w:cs="Arial"/>
          <w:bCs/>
          <w:iCs/>
          <w:spacing w:val="-2"/>
          <w:sz w:val="22"/>
          <w:szCs w:val="22"/>
        </w:rPr>
      </w:pPr>
    </w:p>
    <w:p w14:paraId="4C14ACAB"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1.2 Non-Medical Applicants in training programme</w:t>
      </w:r>
    </w:p>
    <w:p w14:paraId="503104DF"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All nonmedical applicants must be registered with the UKPHR or be registered within six </w:t>
      </w:r>
    </w:p>
    <w:p w14:paraId="0394B64F"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months of the interview. Applicants must provide proof (confirmation from UKPHR or the CCT) </w:t>
      </w:r>
    </w:p>
    <w:p w14:paraId="7B229943" w14:textId="77777777" w:rsidR="00677D2B" w:rsidRDefault="00677D2B" w:rsidP="00677D2B">
      <w:pPr>
        <w:rPr>
          <w:rFonts w:ascii="Arial" w:hAnsi="Arial" w:cs="Arial"/>
          <w:bCs/>
          <w:iCs/>
          <w:spacing w:val="-2"/>
          <w:sz w:val="22"/>
          <w:szCs w:val="22"/>
        </w:rPr>
      </w:pPr>
      <w:r w:rsidRPr="00677D2B">
        <w:rPr>
          <w:rFonts w:ascii="Arial" w:hAnsi="Arial" w:cs="Arial"/>
          <w:bCs/>
          <w:iCs/>
          <w:spacing w:val="-2"/>
          <w:sz w:val="22"/>
          <w:szCs w:val="22"/>
        </w:rPr>
        <w:t>of this at interview.</w:t>
      </w:r>
    </w:p>
    <w:p w14:paraId="5ACBB7B0" w14:textId="77777777" w:rsidR="00677D2B" w:rsidRPr="00677D2B" w:rsidRDefault="00677D2B" w:rsidP="00677D2B">
      <w:pPr>
        <w:rPr>
          <w:rFonts w:ascii="Arial" w:hAnsi="Arial" w:cs="Arial"/>
          <w:bCs/>
          <w:iCs/>
          <w:spacing w:val="-2"/>
          <w:sz w:val="22"/>
          <w:szCs w:val="22"/>
        </w:rPr>
      </w:pPr>
    </w:p>
    <w:p w14:paraId="795E91C1" w14:textId="77777777" w:rsidR="00677D2B" w:rsidRPr="00677D2B" w:rsidRDefault="00677D2B" w:rsidP="00677D2B">
      <w:pPr>
        <w:rPr>
          <w:rFonts w:ascii="Arial" w:hAnsi="Arial" w:cs="Arial"/>
          <w:b/>
          <w:iCs/>
          <w:spacing w:val="-2"/>
          <w:sz w:val="22"/>
          <w:szCs w:val="22"/>
        </w:rPr>
      </w:pPr>
      <w:r w:rsidRPr="00677D2B">
        <w:rPr>
          <w:rFonts w:ascii="Arial" w:hAnsi="Arial" w:cs="Arial"/>
          <w:b/>
          <w:iCs/>
          <w:spacing w:val="-2"/>
          <w:sz w:val="22"/>
          <w:szCs w:val="22"/>
        </w:rPr>
        <w:t>2. Applicants in non-training grades</w:t>
      </w:r>
    </w:p>
    <w:p w14:paraId="3C0A810A"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Applicants that are non-UK trained, will be required to show evidence of equivalence to the UK CCT.</w:t>
      </w:r>
    </w:p>
    <w:p w14:paraId="7A053412"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Applicants from a medical background would normally be expected to have gained full specialist </w:t>
      </w:r>
    </w:p>
    <w:p w14:paraId="34AB95C5"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registration with the GMC through the Certificate of Eligibility for Specialist Registration (CESR) </w:t>
      </w:r>
    </w:p>
    <w:p w14:paraId="359D6A87"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 xml:space="preserve">route. However, exceptionally, individuals who can demonstrate that they have submitted CESR </w:t>
      </w:r>
    </w:p>
    <w:p w14:paraId="01447551" w14:textId="77777777" w:rsidR="00677D2B" w:rsidRPr="00677D2B" w:rsidRDefault="00677D2B" w:rsidP="00677D2B">
      <w:pPr>
        <w:rPr>
          <w:rFonts w:ascii="Arial" w:hAnsi="Arial" w:cs="Arial"/>
          <w:bCs/>
          <w:iCs/>
          <w:spacing w:val="-2"/>
          <w:sz w:val="22"/>
          <w:szCs w:val="22"/>
        </w:rPr>
      </w:pPr>
      <w:r w:rsidRPr="00677D2B">
        <w:rPr>
          <w:rFonts w:ascii="Arial" w:hAnsi="Arial" w:cs="Arial"/>
          <w:bCs/>
          <w:iCs/>
          <w:spacing w:val="-2"/>
          <w:sz w:val="22"/>
          <w:szCs w:val="22"/>
        </w:rPr>
        <w:t>application to the GMC may be considered for shortlisting.</w:t>
      </w:r>
    </w:p>
    <w:p w14:paraId="760E9F37" w14:textId="77777777" w:rsidR="00677D2B" w:rsidRPr="00677D2B" w:rsidRDefault="00677D2B" w:rsidP="00677D2B">
      <w:pPr>
        <w:rPr>
          <w:rFonts w:ascii="Arial" w:hAnsi="Arial" w:cs="Arial"/>
          <w:bCs/>
          <w:iCs/>
          <w:spacing w:val="-2"/>
          <w:sz w:val="22"/>
          <w:szCs w:val="22"/>
        </w:rPr>
      </w:pPr>
    </w:p>
    <w:p w14:paraId="1BF6B1E5" w14:textId="57FDF996" w:rsidR="00677D2B" w:rsidRPr="00677D2B" w:rsidRDefault="00677D2B" w:rsidP="00677D2B">
      <w:pPr>
        <w:rPr>
          <w:rFonts w:ascii="Arial" w:hAnsi="Arial" w:cs="Arial"/>
          <w:bCs/>
          <w:iCs/>
          <w:spacing w:val="-2"/>
          <w:sz w:val="20"/>
          <w:szCs w:val="20"/>
        </w:rPr>
        <w:sectPr w:rsidR="00677D2B" w:rsidRPr="00677D2B" w:rsidSect="00677D2B">
          <w:headerReference w:type="default" r:id="rId13"/>
          <w:footerReference w:type="even" r:id="rId14"/>
          <w:footerReference w:type="default" r:id="rId15"/>
          <w:pgSz w:w="11906" w:h="16838" w:code="9"/>
          <w:pgMar w:top="1418" w:right="964" w:bottom="1276" w:left="964" w:header="720" w:footer="589" w:gutter="0"/>
          <w:paperSrc w:first="7" w:other="7"/>
          <w:cols w:space="720"/>
          <w:docGrid w:linePitch="299"/>
        </w:sectPr>
      </w:pPr>
      <w:r w:rsidRPr="00677D2B">
        <w:rPr>
          <w:rFonts w:ascii="Arial" w:hAnsi="Arial" w:cs="Arial"/>
          <w:sz w:val="22"/>
          <w:szCs w:val="22"/>
        </w:rPr>
        <w:t>Applicants from a background other than medicine would normally be expected to have gained full specialist registration with the UKPHR. However, exceptionally, individuals who can demonstrate that they have submitted a portfolio application to the UKPHR may be considered for shortlisting. Suitable evidence at interview will be a letter from the UKPHR setting out likelihood of acceptance of portfolio. 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 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p w14:paraId="00BF323A" w14:textId="77777777" w:rsidR="007C4293" w:rsidRDefault="007C4293" w:rsidP="004E0233">
      <w:pPr>
        <w:rPr>
          <w:rFonts w:ascii="Arial" w:hAnsi="Arial" w:cs="Arial"/>
          <w:sz w:val="20"/>
          <w:szCs w:val="20"/>
        </w:rPr>
      </w:pPr>
    </w:p>
    <w:p w14:paraId="39A01609" w14:textId="42333448" w:rsidR="00677D2B" w:rsidRPr="00390441" w:rsidRDefault="00390441" w:rsidP="004E0233">
      <w:pPr>
        <w:rPr>
          <w:rFonts w:ascii="Arial" w:hAnsi="Arial" w:cs="Arial"/>
          <w:b/>
          <w:bCs/>
          <w:sz w:val="28"/>
          <w:szCs w:val="28"/>
        </w:rPr>
      </w:pPr>
      <w:r w:rsidRPr="00390441">
        <w:rPr>
          <w:rFonts w:ascii="Arial" w:hAnsi="Arial" w:cs="Arial"/>
          <w:b/>
          <w:bCs/>
          <w:sz w:val="28"/>
          <w:szCs w:val="28"/>
        </w:rPr>
        <w:t xml:space="preserve">Section C: </w:t>
      </w:r>
      <w:r w:rsidR="00677D2B" w:rsidRPr="00390441">
        <w:rPr>
          <w:rFonts w:ascii="Arial" w:hAnsi="Arial" w:cs="Arial"/>
          <w:b/>
          <w:bCs/>
          <w:sz w:val="28"/>
          <w:szCs w:val="28"/>
        </w:rPr>
        <w:t>Pre employment checks</w:t>
      </w:r>
    </w:p>
    <w:p w14:paraId="62D7BB0F" w14:textId="77777777" w:rsidR="00677D2B" w:rsidRDefault="00677D2B" w:rsidP="004E0233">
      <w:pPr>
        <w:rPr>
          <w:rFonts w:ascii="Arial" w:hAnsi="Arial" w:cs="Arial"/>
          <w:sz w:val="20"/>
          <w:szCs w:val="20"/>
        </w:rPr>
      </w:pPr>
    </w:p>
    <w:p w14:paraId="1F8672E3" w14:textId="497168DC" w:rsidR="00677D2B" w:rsidRPr="00677D2B" w:rsidRDefault="00677D2B" w:rsidP="004E0233">
      <w:pPr>
        <w:rPr>
          <w:rFonts w:ascii="Arial" w:hAnsi="Arial" w:cs="Arial"/>
          <w:sz w:val="22"/>
          <w:szCs w:val="22"/>
        </w:rPr>
      </w:pPr>
      <w:r w:rsidRPr="00677D2B">
        <w:rPr>
          <w:rFonts w:ascii="Arial" w:hAnsi="Arial" w:cs="Arial"/>
          <w:sz w:val="22"/>
          <w:szCs w:val="22"/>
        </w:rPr>
        <w:t>All appointments are subject to standard pre-employment screening. This will include identity, references, proof of right to work in the UK, medical clearance and verification of certificates</w:t>
      </w:r>
      <w:r>
        <w:rPr>
          <w:rFonts w:ascii="Arial" w:hAnsi="Arial" w:cs="Arial"/>
          <w:sz w:val="22"/>
          <w:szCs w:val="22"/>
        </w:rPr>
        <w:t xml:space="preserve">. </w:t>
      </w:r>
    </w:p>
    <w:p w14:paraId="7E516696" w14:textId="77777777" w:rsidR="00677D2B" w:rsidRDefault="00677D2B" w:rsidP="004E0233">
      <w:pPr>
        <w:rPr>
          <w:rFonts w:ascii="Arial" w:hAnsi="Arial" w:cs="Arial"/>
          <w:sz w:val="20"/>
          <w:szCs w:val="20"/>
        </w:rPr>
      </w:pPr>
    </w:p>
    <w:p w14:paraId="6F5B08A9" w14:textId="14893389" w:rsidR="00390441" w:rsidRPr="00390441" w:rsidRDefault="00390441" w:rsidP="004E0233">
      <w:pPr>
        <w:rPr>
          <w:rFonts w:ascii="Arial" w:hAnsi="Arial" w:cs="Arial"/>
          <w:b/>
          <w:bCs/>
          <w:sz w:val="28"/>
          <w:szCs w:val="28"/>
        </w:rPr>
      </w:pPr>
      <w:r w:rsidRPr="00390441">
        <w:rPr>
          <w:rFonts w:ascii="Arial" w:hAnsi="Arial" w:cs="Arial"/>
          <w:b/>
          <w:bCs/>
          <w:sz w:val="28"/>
          <w:szCs w:val="28"/>
        </w:rPr>
        <w:t xml:space="preserve">Section D: </w:t>
      </w:r>
      <w:r>
        <w:rPr>
          <w:rFonts w:ascii="Arial" w:hAnsi="Arial" w:cs="Arial"/>
          <w:b/>
          <w:bCs/>
          <w:sz w:val="28"/>
          <w:szCs w:val="28"/>
        </w:rPr>
        <w:t xml:space="preserve">General information </w:t>
      </w:r>
    </w:p>
    <w:p w14:paraId="0C1F0757" w14:textId="77777777" w:rsidR="00390441" w:rsidRPr="00FB66CA" w:rsidRDefault="00390441" w:rsidP="00390441">
      <w:pPr>
        <w:numPr>
          <w:ilvl w:val="12"/>
          <w:numId w:val="0"/>
        </w:numPr>
        <w:tabs>
          <w:tab w:val="left" w:pos="9324"/>
          <w:tab w:val="left" w:pos="9432"/>
        </w:tabs>
        <w:ind w:right="72"/>
        <w:jc w:val="both"/>
        <w:rPr>
          <w:rFonts w:ascii="Arial" w:hAnsi="Arial"/>
        </w:rPr>
      </w:pPr>
      <w:r w:rsidRPr="00FB66CA">
        <w:rPr>
          <w:rFonts w:ascii="Arial" w:hAnsi="Arial"/>
          <w:sz w:val="22"/>
          <w:szCs w:val="22"/>
        </w:rPr>
        <w:t>The post holder will be required to comply with all policies and procedures issued by and on behalf of the organisation.</w:t>
      </w:r>
    </w:p>
    <w:p w14:paraId="1D695E43" w14:textId="77777777" w:rsidR="00390441" w:rsidRPr="00FB66CA" w:rsidRDefault="00390441" w:rsidP="00390441">
      <w:pPr>
        <w:numPr>
          <w:ilvl w:val="12"/>
          <w:numId w:val="0"/>
        </w:numPr>
        <w:jc w:val="both"/>
        <w:rPr>
          <w:rFonts w:ascii="Arial" w:hAnsi="Arial"/>
        </w:rPr>
      </w:pPr>
    </w:p>
    <w:p w14:paraId="6E51F905" w14:textId="77777777" w:rsidR="00390441" w:rsidRPr="00FB66CA" w:rsidRDefault="00390441" w:rsidP="00390441">
      <w:pPr>
        <w:numPr>
          <w:ilvl w:val="12"/>
          <w:numId w:val="0"/>
        </w:numPr>
        <w:jc w:val="both"/>
        <w:rPr>
          <w:rFonts w:ascii="Arial" w:hAnsi="Arial"/>
        </w:rPr>
      </w:pPr>
      <w:r w:rsidRPr="00FB66CA">
        <w:rPr>
          <w:rFonts w:ascii="Arial" w:hAnsi="Arial"/>
          <w:sz w:val="22"/>
          <w:szCs w:val="22"/>
        </w:rPr>
        <w:t>The organisation has a no smoking policy. Staff are not permitted to smoke on any of the organisation’s premises nor in any vehicle used on organisation business.</w:t>
      </w:r>
    </w:p>
    <w:p w14:paraId="59CB15FF" w14:textId="77777777" w:rsidR="00390441" w:rsidRDefault="00390441" w:rsidP="00390441">
      <w:pPr>
        <w:numPr>
          <w:ilvl w:val="12"/>
          <w:numId w:val="0"/>
        </w:numPr>
        <w:jc w:val="both"/>
        <w:rPr>
          <w:rFonts w:ascii="Arial" w:hAnsi="Arial"/>
        </w:rPr>
      </w:pPr>
    </w:p>
    <w:p w14:paraId="5F17C81A" w14:textId="77777777" w:rsidR="00390441" w:rsidRPr="0010418D" w:rsidRDefault="00390441" w:rsidP="00390441">
      <w:pPr>
        <w:numPr>
          <w:ilvl w:val="12"/>
          <w:numId w:val="0"/>
        </w:numPr>
        <w:jc w:val="both"/>
        <w:rPr>
          <w:rFonts w:ascii="Arial" w:hAnsi="Arial"/>
          <w:b/>
        </w:rPr>
      </w:pPr>
      <w:r w:rsidRPr="0010418D">
        <w:rPr>
          <w:rFonts w:ascii="Arial" w:hAnsi="Arial"/>
          <w:b/>
          <w:sz w:val="22"/>
          <w:szCs w:val="22"/>
        </w:rPr>
        <w:t xml:space="preserve">For all </w:t>
      </w:r>
      <w:r>
        <w:rPr>
          <w:rFonts w:ascii="Arial" w:hAnsi="Arial"/>
          <w:b/>
          <w:sz w:val="22"/>
          <w:szCs w:val="22"/>
        </w:rPr>
        <w:t>Herefordshire Council</w:t>
      </w:r>
      <w:r w:rsidRPr="0010418D">
        <w:rPr>
          <w:rFonts w:ascii="Arial" w:hAnsi="Arial"/>
          <w:b/>
          <w:sz w:val="22"/>
          <w:szCs w:val="22"/>
        </w:rPr>
        <w:t xml:space="preserve"> staff, school staff and any post working with children, young people and vulnerable adults.</w:t>
      </w:r>
    </w:p>
    <w:p w14:paraId="17DFA039" w14:textId="79D12626" w:rsidR="00390441" w:rsidRPr="00390441" w:rsidRDefault="00390441" w:rsidP="00390441">
      <w:pPr>
        <w:ind w:right="-613"/>
        <w:jc w:val="both"/>
        <w:rPr>
          <w:rFonts w:ascii="Arial" w:hAnsi="Arial"/>
          <w:sz w:val="22"/>
          <w:szCs w:val="22"/>
        </w:rPr>
      </w:pPr>
      <w:r w:rsidRPr="0010418D">
        <w:rPr>
          <w:rFonts w:ascii="Arial" w:hAnsi="Arial"/>
          <w:sz w:val="22"/>
          <w:szCs w:val="22"/>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r>
        <w:rPr>
          <w:rFonts w:ascii="Arial" w:hAnsi="Arial"/>
          <w:sz w:val="22"/>
          <w:szCs w:val="22"/>
        </w:rPr>
        <w:t xml:space="preserve"> </w:t>
      </w:r>
      <w:r w:rsidRPr="00FB66CA">
        <w:rPr>
          <w:rFonts w:ascii="Arial" w:hAnsi="Arial"/>
          <w:sz w:val="22"/>
          <w:szCs w:val="22"/>
        </w:rPr>
        <w:t>This Job Description covers the main duties and responsibilities of the job and will be subject to review and amendment, in consultation with the post holder, to meet the changing needs of the organisation.</w:t>
      </w:r>
    </w:p>
    <w:p w14:paraId="79125ABC" w14:textId="77777777" w:rsidR="00390441" w:rsidRPr="00FB66CA" w:rsidRDefault="00390441" w:rsidP="00390441">
      <w:pPr>
        <w:ind w:right="-613"/>
        <w:jc w:val="both"/>
        <w:rPr>
          <w:rFonts w:ascii="Arial" w:hAnsi="Arial"/>
        </w:rPr>
      </w:pPr>
    </w:p>
    <w:p w14:paraId="502FC8B2" w14:textId="77777777" w:rsidR="00390441" w:rsidRPr="00FB66CA" w:rsidRDefault="00390441" w:rsidP="00390441">
      <w:pPr>
        <w:ind w:right="-613"/>
        <w:jc w:val="both"/>
        <w:rPr>
          <w:rFonts w:ascii="Arial" w:hAnsi="Arial"/>
        </w:rPr>
      </w:pPr>
      <w:r w:rsidRPr="00FB66CA">
        <w:rPr>
          <w:rFonts w:ascii="Arial" w:hAnsi="Arial"/>
          <w:sz w:val="22"/>
        </w:rPr>
        <w:t xml:space="preserve">Other activities commensurate with this Job Description may from time to time be undertaken </w:t>
      </w:r>
    </w:p>
    <w:p w14:paraId="0B8B737F" w14:textId="760D5EFF" w:rsidR="00390441" w:rsidRDefault="00390441" w:rsidP="00677D2B">
      <w:pPr>
        <w:numPr>
          <w:ilvl w:val="12"/>
          <w:numId w:val="0"/>
        </w:numPr>
        <w:rPr>
          <w:rFonts w:ascii="Arial" w:hAnsi="Arial"/>
          <w:sz w:val="22"/>
          <w:szCs w:val="22"/>
          <w:u w:val="single"/>
        </w:rPr>
      </w:pPr>
      <w:r w:rsidRPr="00FB66CA">
        <w:rPr>
          <w:rFonts w:ascii="Arial" w:hAnsi="Arial"/>
          <w:sz w:val="22"/>
        </w:rPr>
        <w:t>by the post holder.</w:t>
      </w:r>
    </w:p>
    <w:p w14:paraId="7FABBD5B" w14:textId="77777777" w:rsidR="00390441" w:rsidRDefault="00390441" w:rsidP="00677D2B">
      <w:pPr>
        <w:numPr>
          <w:ilvl w:val="12"/>
          <w:numId w:val="0"/>
        </w:numPr>
        <w:rPr>
          <w:rFonts w:ascii="Arial" w:hAnsi="Arial"/>
          <w:sz w:val="22"/>
          <w:szCs w:val="22"/>
          <w:u w:val="single"/>
        </w:rPr>
      </w:pPr>
    </w:p>
    <w:p w14:paraId="5CCD47C7" w14:textId="7FDA95A4" w:rsidR="00677D2B" w:rsidRPr="0010418D" w:rsidRDefault="00677D2B" w:rsidP="00677D2B">
      <w:pPr>
        <w:numPr>
          <w:ilvl w:val="12"/>
          <w:numId w:val="0"/>
        </w:numPr>
        <w:rPr>
          <w:rFonts w:ascii="Arial" w:hAnsi="Arial"/>
        </w:rPr>
      </w:pPr>
      <w:r>
        <w:rPr>
          <w:rFonts w:ascii="Arial" w:hAnsi="Arial"/>
          <w:sz w:val="22"/>
          <w:szCs w:val="22"/>
          <w:u w:val="single"/>
        </w:rPr>
        <w:t xml:space="preserve">DBS </w:t>
      </w:r>
      <w:r w:rsidRPr="0010418D">
        <w:rPr>
          <w:rFonts w:ascii="Arial" w:hAnsi="Arial"/>
          <w:sz w:val="22"/>
          <w:szCs w:val="22"/>
          <w:u w:val="single"/>
        </w:rPr>
        <w:t>Disclosure type:</w:t>
      </w:r>
      <w:r w:rsidRPr="0010418D">
        <w:rPr>
          <w:rFonts w:ascii="Arial" w:hAnsi="Arial"/>
          <w:sz w:val="22"/>
          <w:szCs w:val="22"/>
        </w:rPr>
        <w:t xml:space="preserve">  enhanced</w:t>
      </w:r>
    </w:p>
    <w:p w14:paraId="4A477BED" w14:textId="77777777" w:rsidR="00677D2B" w:rsidRPr="0010418D" w:rsidRDefault="00677D2B" w:rsidP="00677D2B">
      <w:pPr>
        <w:numPr>
          <w:ilvl w:val="12"/>
          <w:numId w:val="0"/>
        </w:numPr>
        <w:jc w:val="both"/>
        <w:rPr>
          <w:rFonts w:ascii="Arial" w:hAnsi="Arial"/>
        </w:rPr>
      </w:pPr>
    </w:p>
    <w:p w14:paraId="336A1CBF" w14:textId="77777777" w:rsidR="00677D2B" w:rsidRPr="0010418D" w:rsidRDefault="00677D2B" w:rsidP="00677D2B">
      <w:pPr>
        <w:numPr>
          <w:ilvl w:val="12"/>
          <w:numId w:val="0"/>
        </w:numPr>
        <w:jc w:val="both"/>
        <w:rPr>
          <w:rFonts w:ascii="Arial" w:hAnsi="Arial"/>
        </w:rPr>
      </w:pPr>
      <w:r w:rsidRPr="0010418D">
        <w:rPr>
          <w:rFonts w:ascii="Arial" w:hAnsi="Arial"/>
          <w:sz w:val="22"/>
          <w:szCs w:val="22"/>
        </w:rPr>
        <w:t>This is a Politically Restricted job, i.e. the job holder cannot</w:t>
      </w:r>
    </w:p>
    <w:p w14:paraId="08DDA993" w14:textId="77777777" w:rsidR="00677D2B" w:rsidRPr="0010418D" w:rsidRDefault="00677D2B" w:rsidP="00677D2B">
      <w:pPr>
        <w:numPr>
          <w:ilvl w:val="0"/>
          <w:numId w:val="1"/>
        </w:numPr>
        <w:jc w:val="both"/>
        <w:rPr>
          <w:rFonts w:ascii="Arial" w:hAnsi="Arial"/>
        </w:rPr>
      </w:pPr>
      <w:r w:rsidRPr="0010418D">
        <w:rPr>
          <w:rFonts w:ascii="Arial" w:hAnsi="Arial"/>
          <w:sz w:val="22"/>
          <w:szCs w:val="22"/>
        </w:rPr>
        <w:t>be a candidate, or prospective candidate for election as an MP, MEP or local authority councillor</w:t>
      </w:r>
    </w:p>
    <w:p w14:paraId="3ABF2C3E" w14:textId="77777777" w:rsidR="00677D2B" w:rsidRPr="0010418D" w:rsidRDefault="00677D2B" w:rsidP="00677D2B">
      <w:pPr>
        <w:numPr>
          <w:ilvl w:val="0"/>
          <w:numId w:val="1"/>
        </w:numPr>
        <w:jc w:val="both"/>
        <w:rPr>
          <w:rFonts w:ascii="Arial" w:hAnsi="Arial"/>
        </w:rPr>
      </w:pPr>
      <w:r w:rsidRPr="0010418D">
        <w:rPr>
          <w:rFonts w:ascii="Arial" w:hAnsi="Arial"/>
          <w:sz w:val="22"/>
          <w:szCs w:val="22"/>
        </w:rPr>
        <w:t>act as an election agent or sub agent for a candidate for election as an MP, MEP or local authority councillor</w:t>
      </w:r>
    </w:p>
    <w:p w14:paraId="53111712" w14:textId="77777777" w:rsidR="00677D2B" w:rsidRPr="0010418D" w:rsidRDefault="00677D2B" w:rsidP="00677D2B">
      <w:pPr>
        <w:numPr>
          <w:ilvl w:val="0"/>
          <w:numId w:val="1"/>
        </w:numPr>
        <w:jc w:val="both"/>
        <w:rPr>
          <w:rFonts w:ascii="Arial" w:hAnsi="Arial"/>
        </w:rPr>
      </w:pPr>
      <w:r w:rsidRPr="0010418D">
        <w:rPr>
          <w:rFonts w:ascii="Arial" w:hAnsi="Arial"/>
          <w:sz w:val="22"/>
          <w:szCs w:val="22"/>
        </w:rPr>
        <w:t>hold office in a political party</w:t>
      </w:r>
    </w:p>
    <w:p w14:paraId="51AEF17E" w14:textId="77777777" w:rsidR="00677D2B" w:rsidRPr="0010418D" w:rsidRDefault="00677D2B" w:rsidP="00677D2B">
      <w:pPr>
        <w:numPr>
          <w:ilvl w:val="0"/>
          <w:numId w:val="1"/>
        </w:numPr>
        <w:jc w:val="both"/>
        <w:rPr>
          <w:rFonts w:ascii="Arial" w:hAnsi="Arial"/>
        </w:rPr>
      </w:pPr>
      <w:r w:rsidRPr="0010418D">
        <w:rPr>
          <w:rFonts w:ascii="Arial" w:hAnsi="Arial"/>
          <w:sz w:val="22"/>
          <w:szCs w:val="22"/>
        </w:rPr>
        <w:t>canvass at elections on behalf of a political party</w:t>
      </w:r>
    </w:p>
    <w:p w14:paraId="3F735474" w14:textId="77777777" w:rsidR="00677D2B" w:rsidRPr="0010418D" w:rsidRDefault="00677D2B" w:rsidP="00677D2B">
      <w:pPr>
        <w:numPr>
          <w:ilvl w:val="0"/>
          <w:numId w:val="1"/>
        </w:numPr>
        <w:jc w:val="both"/>
        <w:rPr>
          <w:rFonts w:ascii="Arial" w:hAnsi="Arial"/>
        </w:rPr>
      </w:pPr>
      <w:r w:rsidRPr="0010418D">
        <w:rPr>
          <w:rFonts w:ascii="Arial" w:hAnsi="Arial"/>
          <w:sz w:val="22"/>
          <w:szCs w:val="22"/>
        </w:rPr>
        <w:t>speak or write in public in a manner that appears to be designed to affect public support for a political party.</w:t>
      </w:r>
    </w:p>
    <w:p w14:paraId="467BAC46" w14:textId="77777777" w:rsidR="00677D2B" w:rsidRPr="0010418D" w:rsidRDefault="00677D2B" w:rsidP="00677D2B">
      <w:pPr>
        <w:jc w:val="both"/>
        <w:rPr>
          <w:rFonts w:ascii="Arial" w:hAnsi="Arial"/>
        </w:rPr>
      </w:pPr>
    </w:p>
    <w:p w14:paraId="118CD3DF" w14:textId="77777777" w:rsidR="00677D2B" w:rsidRPr="0010418D" w:rsidRDefault="00677D2B" w:rsidP="00677D2B">
      <w:pPr>
        <w:jc w:val="both"/>
        <w:rPr>
          <w:rFonts w:ascii="Arial" w:hAnsi="Arial"/>
        </w:rPr>
      </w:pPr>
      <w:r w:rsidRPr="0010418D">
        <w:rPr>
          <w:rFonts w:ascii="Arial" w:hAnsi="Arial"/>
          <w:sz w:val="22"/>
          <w:szCs w:val="22"/>
        </w:rPr>
        <w:t>The post holder is required to work</w:t>
      </w:r>
      <w:r>
        <w:rPr>
          <w:rFonts w:ascii="Arial" w:hAnsi="Arial"/>
          <w:sz w:val="22"/>
          <w:szCs w:val="22"/>
        </w:rPr>
        <w:t xml:space="preserve"> 0.8 FTE, normal office hours with occasional evenings and service demand dictates, but this will no attract additional payment</w:t>
      </w:r>
    </w:p>
    <w:p w14:paraId="15755122" w14:textId="77777777" w:rsidR="00677D2B" w:rsidRDefault="00677D2B" w:rsidP="004E0233">
      <w:pPr>
        <w:rPr>
          <w:rFonts w:ascii="Arial" w:hAnsi="Arial" w:cs="Arial"/>
          <w:sz w:val="20"/>
          <w:szCs w:val="20"/>
        </w:rPr>
      </w:pPr>
    </w:p>
    <w:p w14:paraId="79055651" w14:textId="77777777" w:rsidR="00677D2B" w:rsidRPr="00677D2B" w:rsidRDefault="00677D2B" w:rsidP="004E0233">
      <w:pPr>
        <w:rPr>
          <w:rFonts w:ascii="Arial" w:hAnsi="Arial" w:cs="Arial"/>
          <w:sz w:val="20"/>
          <w:szCs w:val="20"/>
        </w:rPr>
      </w:pPr>
    </w:p>
    <w:p w14:paraId="0C9EB4B7" w14:textId="77777777" w:rsidR="00922FBB" w:rsidRDefault="00922FBB" w:rsidP="004E0233">
      <w:pPr>
        <w:rPr>
          <w:rFonts w:ascii="Arial" w:hAnsi="Arial"/>
          <w:sz w:val="22"/>
        </w:rPr>
      </w:pPr>
    </w:p>
    <w:p w14:paraId="34EBAD1E" w14:textId="77777777" w:rsidR="00AE6259" w:rsidRDefault="00AE6259" w:rsidP="00AE6259">
      <w:pPr>
        <w:rPr>
          <w:rFonts w:ascii="Arial" w:hAnsi="Arial"/>
          <w:sz w:val="20"/>
          <w:szCs w:val="20"/>
        </w:rPr>
      </w:pPr>
    </w:p>
    <w:p w14:paraId="505D1F28" w14:textId="641EC4D8" w:rsidR="00922FBB" w:rsidRPr="00AE6259" w:rsidRDefault="00922FBB" w:rsidP="00AE6259">
      <w:pPr>
        <w:rPr>
          <w:rFonts w:ascii="Arial" w:hAnsi="Arial"/>
          <w:sz w:val="20"/>
          <w:szCs w:val="20"/>
        </w:rPr>
      </w:pPr>
      <w:r w:rsidRPr="00AE6259">
        <w:rPr>
          <w:rFonts w:ascii="Arial" w:hAnsi="Arial"/>
          <w:sz w:val="20"/>
          <w:szCs w:val="20"/>
        </w:rPr>
        <w:t xml:space="preserve">Date Job Description last reviewed: </w:t>
      </w:r>
      <w:r w:rsidR="007C4293">
        <w:rPr>
          <w:rFonts w:ascii="Arial" w:hAnsi="Arial"/>
          <w:sz w:val="20"/>
          <w:szCs w:val="20"/>
        </w:rPr>
        <w:t>01/08/25</w:t>
      </w:r>
      <w:r w:rsidRPr="00AE6259">
        <w:rPr>
          <w:rFonts w:ascii="Arial" w:hAnsi="Arial"/>
          <w:sz w:val="20"/>
          <w:szCs w:val="20"/>
        </w:rPr>
        <w:t xml:space="preserve">  </w:t>
      </w:r>
    </w:p>
    <w:p w14:paraId="1F811168" w14:textId="77777777" w:rsidR="00BB12DC" w:rsidRDefault="00BB12DC" w:rsidP="009E0855">
      <w:pPr>
        <w:pStyle w:val="Header"/>
        <w:jc w:val="center"/>
        <w:rPr>
          <w:rFonts w:ascii="Arial" w:hAnsi="Arial"/>
          <w:b/>
          <w:sz w:val="22"/>
        </w:rPr>
      </w:pPr>
    </w:p>
    <w:p w14:paraId="35858E63" w14:textId="77777777" w:rsidR="00BB12DC" w:rsidRDefault="00BB12DC" w:rsidP="009E0855">
      <w:pPr>
        <w:pStyle w:val="Header"/>
        <w:jc w:val="center"/>
        <w:rPr>
          <w:rFonts w:ascii="Arial" w:hAnsi="Arial"/>
          <w:b/>
          <w:sz w:val="22"/>
        </w:rPr>
      </w:pPr>
    </w:p>
    <w:p w14:paraId="5FB42A01" w14:textId="77777777" w:rsidR="00BB12DC" w:rsidRDefault="00BB12DC" w:rsidP="009E0855">
      <w:pPr>
        <w:pStyle w:val="Header"/>
        <w:jc w:val="center"/>
        <w:rPr>
          <w:rFonts w:ascii="Arial" w:hAnsi="Arial"/>
          <w:b/>
          <w:sz w:val="22"/>
        </w:rPr>
      </w:pPr>
    </w:p>
    <w:p w14:paraId="1DBC517D" w14:textId="32C97AB1" w:rsidR="00BB12DC" w:rsidRDefault="00BB12DC" w:rsidP="009E0855">
      <w:pPr>
        <w:pStyle w:val="Header"/>
        <w:jc w:val="center"/>
        <w:rPr>
          <w:rFonts w:ascii="Arial" w:hAnsi="Arial"/>
          <w:b/>
          <w:sz w:val="22"/>
        </w:rPr>
      </w:pPr>
    </w:p>
    <w:p w14:paraId="7674967D" w14:textId="2CC0F99A" w:rsidR="00D30A65" w:rsidRDefault="00D30A65" w:rsidP="009E0855">
      <w:pPr>
        <w:pStyle w:val="Header"/>
        <w:jc w:val="center"/>
        <w:rPr>
          <w:rFonts w:ascii="Arial" w:hAnsi="Arial"/>
          <w:b/>
          <w:sz w:val="22"/>
        </w:rPr>
      </w:pPr>
    </w:p>
    <w:p w14:paraId="023440D9" w14:textId="1835F814" w:rsidR="00D30A65" w:rsidRDefault="00D30A65" w:rsidP="009E0855">
      <w:pPr>
        <w:pStyle w:val="Header"/>
        <w:jc w:val="center"/>
        <w:rPr>
          <w:rFonts w:ascii="Arial" w:hAnsi="Arial"/>
          <w:b/>
          <w:sz w:val="22"/>
        </w:rPr>
      </w:pPr>
    </w:p>
    <w:p w14:paraId="697AC891" w14:textId="1D26BACD" w:rsidR="00962674" w:rsidRDefault="00962674" w:rsidP="009E0855">
      <w:pPr>
        <w:pStyle w:val="Header"/>
        <w:jc w:val="center"/>
        <w:rPr>
          <w:rFonts w:ascii="Arial" w:hAnsi="Arial"/>
          <w:b/>
          <w:sz w:val="22"/>
        </w:rPr>
      </w:pPr>
    </w:p>
    <w:p w14:paraId="71D8F986" w14:textId="187B14A7" w:rsidR="00962674" w:rsidRDefault="00962674" w:rsidP="009E0855">
      <w:pPr>
        <w:pStyle w:val="Header"/>
        <w:jc w:val="center"/>
        <w:rPr>
          <w:rFonts w:ascii="Arial" w:hAnsi="Arial"/>
          <w:b/>
          <w:sz w:val="22"/>
        </w:rPr>
      </w:pPr>
    </w:p>
    <w:p w14:paraId="44D418AB" w14:textId="35EE9038" w:rsidR="00962674" w:rsidRDefault="00962674" w:rsidP="009E0855">
      <w:pPr>
        <w:pStyle w:val="Header"/>
        <w:jc w:val="center"/>
        <w:rPr>
          <w:rFonts w:ascii="Arial" w:hAnsi="Arial"/>
          <w:b/>
          <w:sz w:val="22"/>
        </w:rPr>
      </w:pPr>
    </w:p>
    <w:p w14:paraId="0890D997" w14:textId="6150F19C" w:rsidR="009E0855" w:rsidRPr="00677D2B" w:rsidRDefault="009E0855" w:rsidP="003313E9">
      <w:pPr>
        <w:rPr>
          <w:rFonts w:cs="Arial"/>
          <w:b/>
          <w:sz w:val="22"/>
          <w:szCs w:val="22"/>
        </w:rPr>
      </w:pPr>
    </w:p>
    <w:sectPr w:rsidR="009E0855" w:rsidRPr="00677D2B" w:rsidSect="006625ED">
      <w:headerReference w:type="even" r:id="rId16"/>
      <w:headerReference w:type="default" r:id="rId17"/>
      <w:footerReference w:type="even" r:id="rId18"/>
      <w:footerReference w:type="default" r:id="rId19"/>
      <w:headerReference w:type="first" r:id="rId20"/>
      <w:pgSz w:w="11906" w:h="16838"/>
      <w:pgMar w:top="1078" w:right="1558" w:bottom="89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443D3" w14:textId="77777777" w:rsidR="00D007A2" w:rsidRDefault="00D007A2">
      <w:r>
        <w:separator/>
      </w:r>
    </w:p>
  </w:endnote>
  <w:endnote w:type="continuationSeparator" w:id="0">
    <w:p w14:paraId="05EB2AE7" w14:textId="77777777" w:rsidR="00D007A2" w:rsidRDefault="00D0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666D" w14:textId="77777777" w:rsidR="00677D2B" w:rsidRPr="005060FF" w:rsidRDefault="00677D2B" w:rsidP="005C128D">
    <w:pPr>
      <w:pStyle w:val="Footer"/>
      <w:jc w:val="right"/>
      <w:rPr>
        <w:rFonts w:ascii="Arial" w:hAnsi="Arial" w:cs="Arial"/>
        <w:sz w:val="20"/>
        <w:szCs w:val="20"/>
      </w:rPr>
    </w:pPr>
    <w:r>
      <w:rPr>
        <w:rFonts w:ascii="Arial" w:hAnsi="Arial" w:cs="Arial"/>
        <w:sz w:val="20"/>
        <w:szCs w:val="20"/>
      </w:rPr>
      <w:t>Specimen CPH JD – September 2018</w:t>
    </w:r>
  </w:p>
  <w:p w14:paraId="15AB39C5" w14:textId="77777777" w:rsidR="00677D2B" w:rsidRDefault="0067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1211261954"/>
      <w:docPartObj>
        <w:docPartGallery w:val="Page Numbers (Bottom of Page)"/>
        <w:docPartUnique/>
      </w:docPartObj>
    </w:sdtPr>
    <w:sdtEndPr/>
    <w:sdtContent>
      <w:sdt>
        <w:sdtPr>
          <w:rPr>
            <w:rFonts w:ascii="Calibri" w:hAnsi="Calibri"/>
            <w:sz w:val="18"/>
            <w:szCs w:val="18"/>
          </w:rPr>
          <w:id w:val="1728636285"/>
          <w:docPartObj>
            <w:docPartGallery w:val="Page Numbers (Top of Page)"/>
            <w:docPartUnique/>
          </w:docPartObj>
        </w:sdtPr>
        <w:sdtEndPr/>
        <w:sdtContent>
          <w:p w14:paraId="30B9352C" w14:textId="77777777" w:rsidR="00677D2B" w:rsidRPr="009526C0" w:rsidRDefault="00677D2B" w:rsidP="009526C0">
            <w:pPr>
              <w:pStyle w:val="Footer"/>
              <w:jc w:val="center"/>
              <w:rPr>
                <w:rFonts w:ascii="Calibri" w:hAnsi="Calibri"/>
                <w:sz w:val="18"/>
                <w:szCs w:val="18"/>
              </w:rPr>
            </w:pPr>
            <w:r w:rsidRPr="009526C0">
              <w:rPr>
                <w:rFonts w:ascii="Calibri" w:hAnsi="Calibri"/>
                <w:sz w:val="18"/>
                <w:szCs w:val="18"/>
              </w:rPr>
              <w:t xml:space="preserve">Page </w:t>
            </w:r>
            <w:r w:rsidRPr="009526C0">
              <w:rPr>
                <w:rFonts w:ascii="Calibri" w:hAnsi="Calibri"/>
                <w:bCs/>
                <w:sz w:val="18"/>
                <w:szCs w:val="18"/>
              </w:rPr>
              <w:fldChar w:fldCharType="begin"/>
            </w:r>
            <w:r w:rsidRPr="009526C0">
              <w:rPr>
                <w:rFonts w:ascii="Calibri" w:hAnsi="Calibri"/>
                <w:bCs/>
                <w:sz w:val="18"/>
                <w:szCs w:val="18"/>
              </w:rPr>
              <w:instrText xml:space="preserve"> PAGE </w:instrText>
            </w:r>
            <w:r w:rsidRPr="009526C0">
              <w:rPr>
                <w:rFonts w:ascii="Calibri" w:hAnsi="Calibri"/>
                <w:bCs/>
                <w:sz w:val="18"/>
                <w:szCs w:val="18"/>
              </w:rPr>
              <w:fldChar w:fldCharType="separate"/>
            </w:r>
            <w:r>
              <w:rPr>
                <w:rFonts w:ascii="Calibri" w:hAnsi="Calibri"/>
                <w:bCs/>
                <w:noProof/>
                <w:sz w:val="18"/>
                <w:szCs w:val="18"/>
              </w:rPr>
              <w:t>3</w:t>
            </w:r>
            <w:r w:rsidRPr="009526C0">
              <w:rPr>
                <w:rFonts w:ascii="Calibri" w:hAnsi="Calibri"/>
                <w:bCs/>
                <w:sz w:val="18"/>
                <w:szCs w:val="18"/>
              </w:rPr>
              <w:fldChar w:fldCharType="end"/>
            </w:r>
            <w:r w:rsidRPr="009526C0">
              <w:rPr>
                <w:rFonts w:ascii="Calibri" w:hAnsi="Calibri"/>
                <w:sz w:val="18"/>
                <w:szCs w:val="18"/>
              </w:rPr>
              <w:t xml:space="preserve"> of </w:t>
            </w:r>
            <w:r w:rsidRPr="009526C0">
              <w:rPr>
                <w:rFonts w:ascii="Calibri" w:hAnsi="Calibri"/>
                <w:bCs/>
                <w:sz w:val="18"/>
                <w:szCs w:val="18"/>
              </w:rPr>
              <w:fldChar w:fldCharType="begin"/>
            </w:r>
            <w:r w:rsidRPr="009526C0">
              <w:rPr>
                <w:rFonts w:ascii="Calibri" w:hAnsi="Calibri"/>
                <w:bCs/>
                <w:sz w:val="18"/>
                <w:szCs w:val="18"/>
              </w:rPr>
              <w:instrText xml:space="preserve"> NUMPAGES  </w:instrText>
            </w:r>
            <w:r w:rsidRPr="009526C0">
              <w:rPr>
                <w:rFonts w:ascii="Calibri" w:hAnsi="Calibri"/>
                <w:bCs/>
                <w:sz w:val="18"/>
                <w:szCs w:val="18"/>
              </w:rPr>
              <w:fldChar w:fldCharType="separate"/>
            </w:r>
            <w:r>
              <w:rPr>
                <w:rFonts w:ascii="Calibri" w:hAnsi="Calibri"/>
                <w:bCs/>
                <w:noProof/>
                <w:sz w:val="18"/>
                <w:szCs w:val="18"/>
              </w:rPr>
              <w:t>12</w:t>
            </w:r>
            <w:r w:rsidRPr="009526C0">
              <w:rPr>
                <w:rFonts w:ascii="Calibri" w:hAnsi="Calibri"/>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F497" w14:textId="77777777" w:rsidR="00B93F79" w:rsidRDefault="00B93F79" w:rsidP="00043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11E2C" w14:textId="77777777" w:rsidR="00B93F79" w:rsidRDefault="00B93F79" w:rsidP="000204E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2B65" w14:textId="7BFA77E4" w:rsidR="00B93F79" w:rsidRPr="00221FD6" w:rsidRDefault="00B93F79" w:rsidP="00221FD6">
    <w:pPr>
      <w:pStyle w:val="Footer"/>
      <w:tabs>
        <w:tab w:val="clear" w:pos="8306"/>
        <w:tab w:val="right" w:pos="9180"/>
      </w:tabs>
      <w:ind w:right="360"/>
      <w:rPr>
        <w:rFonts w:ascii="Arial" w:hAnsi="Arial" w:cs="Arial"/>
        <w:color w:val="FF0000"/>
        <w:sz w:val="20"/>
        <w:szCs w:val="20"/>
      </w:rPr>
    </w:pPr>
    <w:r>
      <w:rPr>
        <w:color w:val="FF0000"/>
      </w:rPr>
      <w:tab/>
    </w:r>
    <w:r w:rsidRPr="00221FD6">
      <w:rPr>
        <w:rStyle w:val="PageNumber"/>
        <w:rFonts w:ascii="Arial" w:hAnsi="Arial" w:cs="Arial"/>
        <w:sz w:val="20"/>
        <w:szCs w:val="20"/>
      </w:rPr>
      <w:fldChar w:fldCharType="begin"/>
    </w:r>
    <w:r w:rsidRPr="00221FD6">
      <w:rPr>
        <w:rStyle w:val="PageNumber"/>
        <w:rFonts w:ascii="Arial" w:hAnsi="Arial" w:cs="Arial"/>
        <w:sz w:val="20"/>
        <w:szCs w:val="20"/>
      </w:rPr>
      <w:instrText xml:space="preserve"> PAGE </w:instrText>
    </w:r>
    <w:r w:rsidRPr="00221FD6">
      <w:rPr>
        <w:rStyle w:val="PageNumber"/>
        <w:rFonts w:ascii="Arial" w:hAnsi="Arial" w:cs="Arial"/>
        <w:sz w:val="20"/>
        <w:szCs w:val="20"/>
      </w:rPr>
      <w:fldChar w:fldCharType="separate"/>
    </w:r>
    <w:r w:rsidR="00AC119E">
      <w:rPr>
        <w:rStyle w:val="PageNumber"/>
        <w:rFonts w:ascii="Arial" w:hAnsi="Arial" w:cs="Arial"/>
        <w:noProof/>
        <w:sz w:val="20"/>
        <w:szCs w:val="20"/>
      </w:rPr>
      <w:t>1</w:t>
    </w:r>
    <w:r w:rsidRPr="00221FD6">
      <w:rPr>
        <w:rStyle w:val="PageNumber"/>
        <w:rFonts w:ascii="Arial" w:hAnsi="Arial" w:cs="Arial"/>
        <w:sz w:val="20"/>
        <w:szCs w:val="20"/>
      </w:rPr>
      <w:fldChar w:fldCharType="end"/>
    </w:r>
    <w:r w:rsidRPr="00221FD6">
      <w:rPr>
        <w:rStyle w:val="PageNumber"/>
        <w:rFonts w:ascii="Arial" w:hAnsi="Arial" w:cs="Arial"/>
        <w:sz w:val="20"/>
        <w:szCs w:val="20"/>
      </w:rPr>
      <w:tab/>
    </w:r>
    <w:r>
      <w:rPr>
        <w:rStyle w:val="PageNumber"/>
        <w:rFonts w:ascii="Arial" w:hAnsi="Arial" w:cs="Arial"/>
        <w:sz w:val="20"/>
        <w:szCs w:val="20"/>
      </w:rPr>
      <w:t>v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69F3C" w14:textId="77777777" w:rsidR="00D007A2" w:rsidRDefault="00D007A2">
      <w:r>
        <w:separator/>
      </w:r>
    </w:p>
  </w:footnote>
  <w:footnote w:type="continuationSeparator" w:id="0">
    <w:p w14:paraId="2D9ED6D2" w14:textId="77777777" w:rsidR="00D007A2" w:rsidRDefault="00D0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299" w14:textId="17C2A064" w:rsidR="00677D2B" w:rsidRPr="000A2EC2" w:rsidRDefault="00677D2B" w:rsidP="000A2EC2">
    <w:pPr>
      <w:pStyle w:val="Title"/>
      <w:spacing w:after="120"/>
      <w:jc w:val="right"/>
      <w:outlineLvl w:val="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CA4F" w14:textId="77777777" w:rsidR="00186B9E" w:rsidRDefault="00186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98CE" w14:textId="77777777" w:rsidR="00186B9E" w:rsidRDefault="00186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EA7B" w14:textId="77777777" w:rsidR="00186B9E" w:rsidRDefault="00186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6FF"/>
    <w:multiLevelType w:val="hybridMultilevel"/>
    <w:tmpl w:val="453675B4"/>
    <w:lvl w:ilvl="0" w:tplc="85547260">
      <w:numFmt w:val="bullet"/>
      <w:lvlText w:val="-"/>
      <w:lvlJc w:val="left"/>
      <w:pPr>
        <w:ind w:left="720" w:hanging="360"/>
      </w:pPr>
      <w:rPr>
        <w:rFonts w:ascii="Calibri" w:eastAsia="Times New Roman"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995"/>
    <w:multiLevelType w:val="multilevel"/>
    <w:tmpl w:val="58CC098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4A30459"/>
    <w:multiLevelType w:val="hybridMultilevel"/>
    <w:tmpl w:val="D210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200612"/>
    <w:multiLevelType w:val="hybridMultilevel"/>
    <w:tmpl w:val="1DFA874E"/>
    <w:lvl w:ilvl="0" w:tplc="FFD41EF2">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811189"/>
    <w:multiLevelType w:val="hybridMultilevel"/>
    <w:tmpl w:val="BE568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3729AE"/>
    <w:multiLevelType w:val="hybridMultilevel"/>
    <w:tmpl w:val="6870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61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7DDC"/>
    <w:multiLevelType w:val="hybridMultilevel"/>
    <w:tmpl w:val="7AE4E9A2"/>
    <w:lvl w:ilvl="0" w:tplc="08090001">
      <w:start w:val="1"/>
      <w:numFmt w:val="bullet"/>
      <w:lvlText w:val=""/>
      <w:lvlJc w:val="left"/>
      <w:pPr>
        <w:tabs>
          <w:tab w:val="num" w:pos="360"/>
        </w:tabs>
        <w:ind w:left="360" w:hanging="360"/>
      </w:pPr>
      <w:rPr>
        <w:rFonts w:ascii="Symbol" w:hAnsi="Symbol" w:hint="default"/>
      </w:rPr>
    </w:lvl>
    <w:lvl w:ilvl="1" w:tplc="63AE84FC">
      <w:start w:val="1"/>
      <w:numFmt w:val="bullet"/>
      <w:lvlText w:val="o"/>
      <w:lvlJc w:val="left"/>
      <w:pPr>
        <w:tabs>
          <w:tab w:val="num" w:pos="1800"/>
        </w:tabs>
        <w:ind w:left="1800" w:hanging="360"/>
      </w:pPr>
      <w:rPr>
        <w:rFonts w:ascii="Courier New" w:hAnsi="Courier New" w:cs="Courier New" w:hint="default"/>
      </w:rPr>
    </w:lvl>
    <w:lvl w:ilvl="2" w:tplc="5956B692" w:tentative="1">
      <w:start w:val="1"/>
      <w:numFmt w:val="bullet"/>
      <w:lvlText w:val=""/>
      <w:lvlJc w:val="left"/>
      <w:pPr>
        <w:tabs>
          <w:tab w:val="num" w:pos="2520"/>
        </w:tabs>
        <w:ind w:left="2520" w:hanging="360"/>
      </w:pPr>
      <w:rPr>
        <w:rFonts w:ascii="Wingdings" w:hAnsi="Wingdings" w:hint="default"/>
      </w:rPr>
    </w:lvl>
    <w:lvl w:ilvl="3" w:tplc="6E30841C" w:tentative="1">
      <w:start w:val="1"/>
      <w:numFmt w:val="bullet"/>
      <w:lvlText w:val=""/>
      <w:lvlJc w:val="left"/>
      <w:pPr>
        <w:tabs>
          <w:tab w:val="num" w:pos="3240"/>
        </w:tabs>
        <w:ind w:left="3240" w:hanging="360"/>
      </w:pPr>
      <w:rPr>
        <w:rFonts w:ascii="Symbol" w:hAnsi="Symbol" w:hint="default"/>
      </w:rPr>
    </w:lvl>
    <w:lvl w:ilvl="4" w:tplc="B4ACB7AE" w:tentative="1">
      <w:start w:val="1"/>
      <w:numFmt w:val="bullet"/>
      <w:lvlText w:val="o"/>
      <w:lvlJc w:val="left"/>
      <w:pPr>
        <w:tabs>
          <w:tab w:val="num" w:pos="3960"/>
        </w:tabs>
        <w:ind w:left="3960" w:hanging="360"/>
      </w:pPr>
      <w:rPr>
        <w:rFonts w:ascii="Courier New" w:hAnsi="Courier New" w:cs="Courier New" w:hint="default"/>
      </w:rPr>
    </w:lvl>
    <w:lvl w:ilvl="5" w:tplc="2F1213D8" w:tentative="1">
      <w:start w:val="1"/>
      <w:numFmt w:val="bullet"/>
      <w:lvlText w:val=""/>
      <w:lvlJc w:val="left"/>
      <w:pPr>
        <w:tabs>
          <w:tab w:val="num" w:pos="4680"/>
        </w:tabs>
        <w:ind w:left="4680" w:hanging="360"/>
      </w:pPr>
      <w:rPr>
        <w:rFonts w:ascii="Wingdings" w:hAnsi="Wingdings" w:hint="default"/>
      </w:rPr>
    </w:lvl>
    <w:lvl w:ilvl="6" w:tplc="9F6C6F20" w:tentative="1">
      <w:start w:val="1"/>
      <w:numFmt w:val="bullet"/>
      <w:lvlText w:val=""/>
      <w:lvlJc w:val="left"/>
      <w:pPr>
        <w:tabs>
          <w:tab w:val="num" w:pos="5400"/>
        </w:tabs>
        <w:ind w:left="5400" w:hanging="360"/>
      </w:pPr>
      <w:rPr>
        <w:rFonts w:ascii="Symbol" w:hAnsi="Symbol" w:hint="default"/>
      </w:rPr>
    </w:lvl>
    <w:lvl w:ilvl="7" w:tplc="B8AC2A94" w:tentative="1">
      <w:start w:val="1"/>
      <w:numFmt w:val="bullet"/>
      <w:lvlText w:val="o"/>
      <w:lvlJc w:val="left"/>
      <w:pPr>
        <w:tabs>
          <w:tab w:val="num" w:pos="6120"/>
        </w:tabs>
        <w:ind w:left="6120" w:hanging="360"/>
      </w:pPr>
      <w:rPr>
        <w:rFonts w:ascii="Courier New" w:hAnsi="Courier New" w:cs="Courier New" w:hint="default"/>
      </w:rPr>
    </w:lvl>
    <w:lvl w:ilvl="8" w:tplc="D75EC4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EE0A4F"/>
    <w:multiLevelType w:val="hybridMultilevel"/>
    <w:tmpl w:val="33F467C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BE41C9"/>
    <w:multiLevelType w:val="hybridMultilevel"/>
    <w:tmpl w:val="2246213C"/>
    <w:lvl w:ilvl="0" w:tplc="FFD41EF2">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02D38"/>
    <w:multiLevelType w:val="multilevel"/>
    <w:tmpl w:val="290405FA"/>
    <w:lvl w:ilvl="0">
      <w:start w:val="7"/>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4D5AF6"/>
    <w:multiLevelType w:val="hybridMultilevel"/>
    <w:tmpl w:val="B6928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717D2"/>
    <w:multiLevelType w:val="hybridMultilevel"/>
    <w:tmpl w:val="0DE697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61CB7"/>
    <w:multiLevelType w:val="hybridMultilevel"/>
    <w:tmpl w:val="BD16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008AC"/>
    <w:multiLevelType w:val="multilevel"/>
    <w:tmpl w:val="BC9EAFD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686BB1"/>
    <w:multiLevelType w:val="hybridMultilevel"/>
    <w:tmpl w:val="5B600AB8"/>
    <w:lvl w:ilvl="0" w:tplc="FFD41EF2">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20BCD"/>
    <w:multiLevelType w:val="hybridMultilevel"/>
    <w:tmpl w:val="EEF2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FE5E2C"/>
    <w:multiLevelType w:val="hybridMultilevel"/>
    <w:tmpl w:val="36D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13702"/>
    <w:multiLevelType w:val="multilevel"/>
    <w:tmpl w:val="04B62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4C4CE9"/>
    <w:multiLevelType w:val="hybridMultilevel"/>
    <w:tmpl w:val="53FC5C8C"/>
    <w:lvl w:ilvl="0" w:tplc="08090001">
      <w:start w:val="1"/>
      <w:numFmt w:val="bullet"/>
      <w:lvlText w:val=""/>
      <w:lvlJc w:val="left"/>
      <w:pPr>
        <w:tabs>
          <w:tab w:val="num" w:pos="360"/>
        </w:tabs>
        <w:ind w:left="360" w:hanging="360"/>
      </w:pPr>
      <w:rPr>
        <w:rFonts w:ascii="Symbol" w:hAnsi="Symbol" w:hint="default"/>
      </w:rPr>
    </w:lvl>
    <w:lvl w:ilvl="1" w:tplc="023AAC48">
      <w:start w:val="1"/>
      <w:numFmt w:val="bullet"/>
      <w:lvlText w:val=""/>
      <w:lvlJc w:val="left"/>
      <w:pPr>
        <w:tabs>
          <w:tab w:val="num" w:pos="-60"/>
        </w:tabs>
        <w:ind w:left="-60" w:hanging="360"/>
      </w:pPr>
      <w:rPr>
        <w:rFonts w:ascii="Symbol" w:hAnsi="Symbol" w:hint="default"/>
      </w:rPr>
    </w:lvl>
    <w:lvl w:ilvl="2" w:tplc="B4D24A04">
      <w:start w:val="1"/>
      <w:numFmt w:val="bullet"/>
      <w:lvlText w:val="o"/>
      <w:lvlJc w:val="left"/>
      <w:pPr>
        <w:tabs>
          <w:tab w:val="num" w:pos="660"/>
        </w:tabs>
        <w:ind w:left="660" w:hanging="360"/>
      </w:pPr>
      <w:rPr>
        <w:rFonts w:ascii="Courier New" w:hAnsi="Courier New" w:cs="Courier New" w:hint="default"/>
      </w:rPr>
    </w:lvl>
    <w:lvl w:ilvl="3" w:tplc="DDAED802" w:tentative="1">
      <w:start w:val="1"/>
      <w:numFmt w:val="bullet"/>
      <w:lvlText w:val=""/>
      <w:lvlJc w:val="left"/>
      <w:pPr>
        <w:tabs>
          <w:tab w:val="num" w:pos="1380"/>
        </w:tabs>
        <w:ind w:left="1380" w:hanging="360"/>
      </w:pPr>
      <w:rPr>
        <w:rFonts w:ascii="Symbol" w:hAnsi="Symbol" w:hint="default"/>
      </w:rPr>
    </w:lvl>
    <w:lvl w:ilvl="4" w:tplc="51024B8A" w:tentative="1">
      <w:start w:val="1"/>
      <w:numFmt w:val="bullet"/>
      <w:lvlText w:val="o"/>
      <w:lvlJc w:val="left"/>
      <w:pPr>
        <w:tabs>
          <w:tab w:val="num" w:pos="2100"/>
        </w:tabs>
        <w:ind w:left="2100" w:hanging="360"/>
      </w:pPr>
      <w:rPr>
        <w:rFonts w:ascii="Courier New" w:hAnsi="Courier New" w:cs="Courier New" w:hint="default"/>
      </w:rPr>
    </w:lvl>
    <w:lvl w:ilvl="5" w:tplc="774AC282" w:tentative="1">
      <w:start w:val="1"/>
      <w:numFmt w:val="bullet"/>
      <w:lvlText w:val=""/>
      <w:lvlJc w:val="left"/>
      <w:pPr>
        <w:tabs>
          <w:tab w:val="num" w:pos="2820"/>
        </w:tabs>
        <w:ind w:left="2820" w:hanging="360"/>
      </w:pPr>
      <w:rPr>
        <w:rFonts w:ascii="Wingdings" w:hAnsi="Wingdings" w:hint="default"/>
      </w:rPr>
    </w:lvl>
    <w:lvl w:ilvl="6" w:tplc="999EC172" w:tentative="1">
      <w:start w:val="1"/>
      <w:numFmt w:val="bullet"/>
      <w:lvlText w:val=""/>
      <w:lvlJc w:val="left"/>
      <w:pPr>
        <w:tabs>
          <w:tab w:val="num" w:pos="3540"/>
        </w:tabs>
        <w:ind w:left="3540" w:hanging="360"/>
      </w:pPr>
      <w:rPr>
        <w:rFonts w:ascii="Symbol" w:hAnsi="Symbol" w:hint="default"/>
      </w:rPr>
    </w:lvl>
    <w:lvl w:ilvl="7" w:tplc="B300A248" w:tentative="1">
      <w:start w:val="1"/>
      <w:numFmt w:val="bullet"/>
      <w:lvlText w:val="o"/>
      <w:lvlJc w:val="left"/>
      <w:pPr>
        <w:tabs>
          <w:tab w:val="num" w:pos="4260"/>
        </w:tabs>
        <w:ind w:left="4260" w:hanging="360"/>
      </w:pPr>
      <w:rPr>
        <w:rFonts w:ascii="Courier New" w:hAnsi="Courier New" w:cs="Courier New" w:hint="default"/>
      </w:rPr>
    </w:lvl>
    <w:lvl w:ilvl="8" w:tplc="3FB44960" w:tentative="1">
      <w:start w:val="1"/>
      <w:numFmt w:val="bullet"/>
      <w:lvlText w:val=""/>
      <w:lvlJc w:val="left"/>
      <w:pPr>
        <w:tabs>
          <w:tab w:val="num" w:pos="4980"/>
        </w:tabs>
        <w:ind w:left="4980" w:hanging="360"/>
      </w:pPr>
      <w:rPr>
        <w:rFonts w:ascii="Wingdings" w:hAnsi="Wingdings" w:hint="default"/>
      </w:rPr>
    </w:lvl>
  </w:abstractNum>
  <w:abstractNum w:abstractNumId="25" w15:restartNumberingAfterBreak="0">
    <w:nsid w:val="57EF4084"/>
    <w:multiLevelType w:val="hybridMultilevel"/>
    <w:tmpl w:val="E6247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8C11D5"/>
    <w:multiLevelType w:val="multilevel"/>
    <w:tmpl w:val="DAD4B530"/>
    <w:lvl w:ilvl="0">
      <w:start w:val="1"/>
      <w:numFmt w:val="decimal"/>
      <w:lvlText w:val="%1."/>
      <w:lvlJc w:val="left"/>
      <w:pPr>
        <w:ind w:left="360" w:hanging="360"/>
      </w:pPr>
      <w:rPr>
        <w:rFonts w:eastAsia="Calibri"/>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5E2F0BF1"/>
    <w:multiLevelType w:val="hybridMultilevel"/>
    <w:tmpl w:val="9C4E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0163A"/>
    <w:multiLevelType w:val="hybridMultilevel"/>
    <w:tmpl w:val="CF68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128EE"/>
    <w:multiLevelType w:val="hybridMultilevel"/>
    <w:tmpl w:val="E0F26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7091B"/>
    <w:multiLevelType w:val="hybridMultilevel"/>
    <w:tmpl w:val="EC0C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D7C71"/>
    <w:multiLevelType w:val="hybridMultilevel"/>
    <w:tmpl w:val="9A3C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625FC8"/>
    <w:multiLevelType w:val="hybridMultilevel"/>
    <w:tmpl w:val="A9965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63093D"/>
    <w:multiLevelType w:val="hybridMultilevel"/>
    <w:tmpl w:val="1FDEE9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4009559">
    <w:abstractNumId w:val="8"/>
  </w:num>
  <w:num w:numId="2" w16cid:durableId="1756046727">
    <w:abstractNumId w:val="2"/>
  </w:num>
  <w:num w:numId="3" w16cid:durableId="428476488">
    <w:abstractNumId w:val="4"/>
  </w:num>
  <w:num w:numId="4" w16cid:durableId="1820340888">
    <w:abstractNumId w:val="12"/>
  </w:num>
  <w:num w:numId="5" w16cid:durableId="1966621208">
    <w:abstractNumId w:val="19"/>
  </w:num>
  <w:num w:numId="6" w16cid:durableId="1433666875">
    <w:abstractNumId w:val="31"/>
  </w:num>
  <w:num w:numId="7" w16cid:durableId="631709872">
    <w:abstractNumId w:val="16"/>
  </w:num>
  <w:num w:numId="8" w16cid:durableId="1814254586">
    <w:abstractNumId w:val="7"/>
  </w:num>
  <w:num w:numId="9" w16cid:durableId="573929700">
    <w:abstractNumId w:val="20"/>
  </w:num>
  <w:num w:numId="10" w16cid:durableId="267857651">
    <w:abstractNumId w:val="28"/>
  </w:num>
  <w:num w:numId="11" w16cid:durableId="1780375784">
    <w:abstractNumId w:val="6"/>
  </w:num>
  <w:num w:numId="12" w16cid:durableId="70860969">
    <w:abstractNumId w:val="27"/>
  </w:num>
  <w:num w:numId="13" w16cid:durableId="717827898">
    <w:abstractNumId w:val="0"/>
  </w:num>
  <w:num w:numId="14" w16cid:durableId="592670271">
    <w:abstractNumId w:val="5"/>
  </w:num>
  <w:num w:numId="15" w16cid:durableId="1466698775">
    <w:abstractNumId w:val="24"/>
  </w:num>
  <w:num w:numId="16" w16cid:durableId="1664317862">
    <w:abstractNumId w:val="14"/>
  </w:num>
  <w:num w:numId="17" w16cid:durableId="1533376924">
    <w:abstractNumId w:val="15"/>
  </w:num>
  <w:num w:numId="18" w16cid:durableId="151454198">
    <w:abstractNumId w:val="29"/>
  </w:num>
  <w:num w:numId="19" w16cid:durableId="1751729264">
    <w:abstractNumId w:val="9"/>
  </w:num>
  <w:num w:numId="20" w16cid:durableId="412165142">
    <w:abstractNumId w:val="11"/>
  </w:num>
  <w:num w:numId="21" w16cid:durableId="399985049">
    <w:abstractNumId w:val="21"/>
  </w:num>
  <w:num w:numId="22" w16cid:durableId="1386173409">
    <w:abstractNumId w:val="34"/>
  </w:num>
  <w:num w:numId="23" w16cid:durableId="166093870">
    <w:abstractNumId w:val="3"/>
  </w:num>
  <w:num w:numId="24" w16cid:durableId="530994747">
    <w:abstractNumId w:val="36"/>
  </w:num>
  <w:num w:numId="25" w16cid:durableId="592472375">
    <w:abstractNumId w:val="10"/>
  </w:num>
  <w:num w:numId="26" w16cid:durableId="59603610">
    <w:abstractNumId w:val="33"/>
  </w:num>
  <w:num w:numId="27" w16cid:durableId="410351939">
    <w:abstractNumId w:val="32"/>
  </w:num>
  <w:num w:numId="28" w16cid:durableId="524683734">
    <w:abstractNumId w:val="25"/>
  </w:num>
  <w:num w:numId="29" w16cid:durableId="399138933">
    <w:abstractNumId w:val="18"/>
  </w:num>
  <w:num w:numId="30" w16cid:durableId="1650597308">
    <w:abstractNumId w:val="17"/>
  </w:num>
  <w:num w:numId="31" w16cid:durableId="1400975692">
    <w:abstractNumId w:val="22"/>
  </w:num>
  <w:num w:numId="32" w16cid:durableId="507792156">
    <w:abstractNumId w:val="30"/>
  </w:num>
  <w:num w:numId="33" w16cid:durableId="332538523">
    <w:abstractNumId w:val="35"/>
  </w:num>
  <w:num w:numId="34" w16cid:durableId="1420979460">
    <w:abstractNumId w:val="35"/>
  </w:num>
  <w:num w:numId="35" w16cid:durableId="1936471041">
    <w:abstractNumId w:val="23"/>
  </w:num>
  <w:num w:numId="36" w16cid:durableId="1398549208">
    <w:abstractNumId w:val="1"/>
  </w:num>
  <w:num w:numId="37" w16cid:durableId="822236425">
    <w:abstractNumId w:val="13"/>
  </w:num>
  <w:num w:numId="38" w16cid:durableId="1659267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2F"/>
    <w:rsid w:val="00004A1C"/>
    <w:rsid w:val="00004D6B"/>
    <w:rsid w:val="000105E0"/>
    <w:rsid w:val="00012A9D"/>
    <w:rsid w:val="00013AD5"/>
    <w:rsid w:val="000204EE"/>
    <w:rsid w:val="00023428"/>
    <w:rsid w:val="0004126D"/>
    <w:rsid w:val="00043446"/>
    <w:rsid w:val="00047BF3"/>
    <w:rsid w:val="00052E7A"/>
    <w:rsid w:val="000652EB"/>
    <w:rsid w:val="00067773"/>
    <w:rsid w:val="00071DFA"/>
    <w:rsid w:val="000809EA"/>
    <w:rsid w:val="00085F77"/>
    <w:rsid w:val="0009068A"/>
    <w:rsid w:val="000918EA"/>
    <w:rsid w:val="00095B20"/>
    <w:rsid w:val="000B252F"/>
    <w:rsid w:val="000C77C6"/>
    <w:rsid w:val="000D46D9"/>
    <w:rsid w:val="000D7FC0"/>
    <w:rsid w:val="000F4E52"/>
    <w:rsid w:val="000F6A6A"/>
    <w:rsid w:val="000F6CC7"/>
    <w:rsid w:val="000F7C7D"/>
    <w:rsid w:val="0010292D"/>
    <w:rsid w:val="0010418D"/>
    <w:rsid w:val="00106320"/>
    <w:rsid w:val="00127D6A"/>
    <w:rsid w:val="00131994"/>
    <w:rsid w:val="001429A3"/>
    <w:rsid w:val="00151ABE"/>
    <w:rsid w:val="001531A4"/>
    <w:rsid w:val="00164C1C"/>
    <w:rsid w:val="00174937"/>
    <w:rsid w:val="0018487D"/>
    <w:rsid w:val="00186B9E"/>
    <w:rsid w:val="00190905"/>
    <w:rsid w:val="001A2BC1"/>
    <w:rsid w:val="001B1132"/>
    <w:rsid w:val="001B42B8"/>
    <w:rsid w:val="001C44BD"/>
    <w:rsid w:val="001C6E01"/>
    <w:rsid w:val="001D3F99"/>
    <w:rsid w:val="001F022D"/>
    <w:rsid w:val="001F44F1"/>
    <w:rsid w:val="001F4AB0"/>
    <w:rsid w:val="001F53E5"/>
    <w:rsid w:val="00200D06"/>
    <w:rsid w:val="0022035E"/>
    <w:rsid w:val="00220A59"/>
    <w:rsid w:val="00221FD6"/>
    <w:rsid w:val="00223D04"/>
    <w:rsid w:val="00225309"/>
    <w:rsid w:val="0022573F"/>
    <w:rsid w:val="0022755D"/>
    <w:rsid w:val="00230DDC"/>
    <w:rsid w:val="00244367"/>
    <w:rsid w:val="0024652B"/>
    <w:rsid w:val="00252832"/>
    <w:rsid w:val="002665F8"/>
    <w:rsid w:val="002842C9"/>
    <w:rsid w:val="00286236"/>
    <w:rsid w:val="0028710B"/>
    <w:rsid w:val="002872A0"/>
    <w:rsid w:val="00293AE1"/>
    <w:rsid w:val="00295C73"/>
    <w:rsid w:val="002A086B"/>
    <w:rsid w:val="002A19E3"/>
    <w:rsid w:val="002B10AE"/>
    <w:rsid w:val="002B174B"/>
    <w:rsid w:val="002C1958"/>
    <w:rsid w:val="002C247F"/>
    <w:rsid w:val="002D01B3"/>
    <w:rsid w:val="002D6A64"/>
    <w:rsid w:val="002E4817"/>
    <w:rsid w:val="002E5908"/>
    <w:rsid w:val="002F0593"/>
    <w:rsid w:val="00305E91"/>
    <w:rsid w:val="00310D8F"/>
    <w:rsid w:val="003313E9"/>
    <w:rsid w:val="00333A79"/>
    <w:rsid w:val="003379DC"/>
    <w:rsid w:val="00383143"/>
    <w:rsid w:val="003868FE"/>
    <w:rsid w:val="00390441"/>
    <w:rsid w:val="00395190"/>
    <w:rsid w:val="003961D5"/>
    <w:rsid w:val="003962D5"/>
    <w:rsid w:val="003A1BDC"/>
    <w:rsid w:val="003A280A"/>
    <w:rsid w:val="003A3F80"/>
    <w:rsid w:val="003A4FE5"/>
    <w:rsid w:val="003B49FE"/>
    <w:rsid w:val="003E088E"/>
    <w:rsid w:val="003E62A0"/>
    <w:rsid w:val="003F0C83"/>
    <w:rsid w:val="003F3D47"/>
    <w:rsid w:val="00403C9E"/>
    <w:rsid w:val="00404144"/>
    <w:rsid w:val="00404FB6"/>
    <w:rsid w:val="004105FA"/>
    <w:rsid w:val="004115C9"/>
    <w:rsid w:val="00443458"/>
    <w:rsid w:val="00451D35"/>
    <w:rsid w:val="00454050"/>
    <w:rsid w:val="004645B3"/>
    <w:rsid w:val="00471E18"/>
    <w:rsid w:val="00471EE2"/>
    <w:rsid w:val="004763F6"/>
    <w:rsid w:val="00481FA5"/>
    <w:rsid w:val="00482625"/>
    <w:rsid w:val="00495C0A"/>
    <w:rsid w:val="004A0419"/>
    <w:rsid w:val="004A196D"/>
    <w:rsid w:val="004A5870"/>
    <w:rsid w:val="004B2293"/>
    <w:rsid w:val="004B27DE"/>
    <w:rsid w:val="004B28B3"/>
    <w:rsid w:val="004B5BFF"/>
    <w:rsid w:val="004C1977"/>
    <w:rsid w:val="004D2970"/>
    <w:rsid w:val="004D67C6"/>
    <w:rsid w:val="004D6C4F"/>
    <w:rsid w:val="004E0233"/>
    <w:rsid w:val="004E03D9"/>
    <w:rsid w:val="004F0646"/>
    <w:rsid w:val="004F4C73"/>
    <w:rsid w:val="004F6482"/>
    <w:rsid w:val="004F7497"/>
    <w:rsid w:val="005037B7"/>
    <w:rsid w:val="005040E4"/>
    <w:rsid w:val="00504C2D"/>
    <w:rsid w:val="00506696"/>
    <w:rsid w:val="00507A29"/>
    <w:rsid w:val="00510325"/>
    <w:rsid w:val="00517DA0"/>
    <w:rsid w:val="0053006A"/>
    <w:rsid w:val="005326DA"/>
    <w:rsid w:val="00532B05"/>
    <w:rsid w:val="00534487"/>
    <w:rsid w:val="00540A65"/>
    <w:rsid w:val="00547A4F"/>
    <w:rsid w:val="0055019C"/>
    <w:rsid w:val="005550D6"/>
    <w:rsid w:val="00566767"/>
    <w:rsid w:val="00570E45"/>
    <w:rsid w:val="00576A62"/>
    <w:rsid w:val="005818ED"/>
    <w:rsid w:val="00583DD1"/>
    <w:rsid w:val="00586064"/>
    <w:rsid w:val="005953BE"/>
    <w:rsid w:val="005B129A"/>
    <w:rsid w:val="005C3D65"/>
    <w:rsid w:val="005C4708"/>
    <w:rsid w:val="005D4716"/>
    <w:rsid w:val="005D5B1D"/>
    <w:rsid w:val="005D73FA"/>
    <w:rsid w:val="005E7556"/>
    <w:rsid w:val="00602C86"/>
    <w:rsid w:val="00604058"/>
    <w:rsid w:val="006053F0"/>
    <w:rsid w:val="00607735"/>
    <w:rsid w:val="006137A9"/>
    <w:rsid w:val="0062146C"/>
    <w:rsid w:val="006233CE"/>
    <w:rsid w:val="00626163"/>
    <w:rsid w:val="006328A7"/>
    <w:rsid w:val="006334B6"/>
    <w:rsid w:val="006557AD"/>
    <w:rsid w:val="00656919"/>
    <w:rsid w:val="006625ED"/>
    <w:rsid w:val="00663FD1"/>
    <w:rsid w:val="0066585E"/>
    <w:rsid w:val="00666D85"/>
    <w:rsid w:val="00677D2B"/>
    <w:rsid w:val="006836DD"/>
    <w:rsid w:val="006A3E32"/>
    <w:rsid w:val="006B4650"/>
    <w:rsid w:val="006D1BC6"/>
    <w:rsid w:val="006D1FCF"/>
    <w:rsid w:val="006D5763"/>
    <w:rsid w:val="006E01DA"/>
    <w:rsid w:val="006E4F5E"/>
    <w:rsid w:val="006E70F9"/>
    <w:rsid w:val="006F2B21"/>
    <w:rsid w:val="00712C08"/>
    <w:rsid w:val="00713CB7"/>
    <w:rsid w:val="00726003"/>
    <w:rsid w:val="0073126C"/>
    <w:rsid w:val="0073471A"/>
    <w:rsid w:val="00744818"/>
    <w:rsid w:val="00745A89"/>
    <w:rsid w:val="007633F6"/>
    <w:rsid w:val="00765DBD"/>
    <w:rsid w:val="00770E51"/>
    <w:rsid w:val="0077220C"/>
    <w:rsid w:val="0077664E"/>
    <w:rsid w:val="0079407C"/>
    <w:rsid w:val="00796407"/>
    <w:rsid w:val="00797A19"/>
    <w:rsid w:val="00797EFB"/>
    <w:rsid w:val="007B242A"/>
    <w:rsid w:val="007B553D"/>
    <w:rsid w:val="007B67B0"/>
    <w:rsid w:val="007C19BD"/>
    <w:rsid w:val="007C4293"/>
    <w:rsid w:val="007C5448"/>
    <w:rsid w:val="007D0967"/>
    <w:rsid w:val="007D34F2"/>
    <w:rsid w:val="007D3CB8"/>
    <w:rsid w:val="007E626B"/>
    <w:rsid w:val="00802D1C"/>
    <w:rsid w:val="0080399C"/>
    <w:rsid w:val="00825FD7"/>
    <w:rsid w:val="00830ACE"/>
    <w:rsid w:val="008558D7"/>
    <w:rsid w:val="008648F5"/>
    <w:rsid w:val="00864D1C"/>
    <w:rsid w:val="00871813"/>
    <w:rsid w:val="00872851"/>
    <w:rsid w:val="00880B94"/>
    <w:rsid w:val="00880F6F"/>
    <w:rsid w:val="00881C40"/>
    <w:rsid w:val="00886F7C"/>
    <w:rsid w:val="00887C36"/>
    <w:rsid w:val="00894611"/>
    <w:rsid w:val="008A6BF6"/>
    <w:rsid w:val="008B29E8"/>
    <w:rsid w:val="008B34C3"/>
    <w:rsid w:val="008B3975"/>
    <w:rsid w:val="008B5DD3"/>
    <w:rsid w:val="008C0115"/>
    <w:rsid w:val="008D28D0"/>
    <w:rsid w:val="008D6050"/>
    <w:rsid w:val="008E5F4A"/>
    <w:rsid w:val="008F14E8"/>
    <w:rsid w:val="008F1C6C"/>
    <w:rsid w:val="008F58AF"/>
    <w:rsid w:val="0090463F"/>
    <w:rsid w:val="009054AE"/>
    <w:rsid w:val="00905F36"/>
    <w:rsid w:val="009152C6"/>
    <w:rsid w:val="009156E3"/>
    <w:rsid w:val="00922FBB"/>
    <w:rsid w:val="00924E18"/>
    <w:rsid w:val="00933519"/>
    <w:rsid w:val="009450D7"/>
    <w:rsid w:val="00952499"/>
    <w:rsid w:val="00953068"/>
    <w:rsid w:val="00954A63"/>
    <w:rsid w:val="00955EE8"/>
    <w:rsid w:val="00962674"/>
    <w:rsid w:val="0096355E"/>
    <w:rsid w:val="009652B7"/>
    <w:rsid w:val="00965D29"/>
    <w:rsid w:val="009708BC"/>
    <w:rsid w:val="00970D2F"/>
    <w:rsid w:val="00971CC7"/>
    <w:rsid w:val="0097246B"/>
    <w:rsid w:val="00980E67"/>
    <w:rsid w:val="009C3465"/>
    <w:rsid w:val="009C3D21"/>
    <w:rsid w:val="009C6D45"/>
    <w:rsid w:val="009D79DF"/>
    <w:rsid w:val="009E0855"/>
    <w:rsid w:val="009E3410"/>
    <w:rsid w:val="009E391F"/>
    <w:rsid w:val="009E6A49"/>
    <w:rsid w:val="009F0357"/>
    <w:rsid w:val="00A03EF8"/>
    <w:rsid w:val="00A074A7"/>
    <w:rsid w:val="00A119DB"/>
    <w:rsid w:val="00A1244B"/>
    <w:rsid w:val="00A1504F"/>
    <w:rsid w:val="00A206AC"/>
    <w:rsid w:val="00A34EB0"/>
    <w:rsid w:val="00A35E01"/>
    <w:rsid w:val="00A40E79"/>
    <w:rsid w:val="00A52704"/>
    <w:rsid w:val="00A53B75"/>
    <w:rsid w:val="00A663A3"/>
    <w:rsid w:val="00A701EE"/>
    <w:rsid w:val="00A745E6"/>
    <w:rsid w:val="00A80D33"/>
    <w:rsid w:val="00A8242A"/>
    <w:rsid w:val="00A946E2"/>
    <w:rsid w:val="00A94A14"/>
    <w:rsid w:val="00AA206C"/>
    <w:rsid w:val="00AA6141"/>
    <w:rsid w:val="00AB31FA"/>
    <w:rsid w:val="00AB444A"/>
    <w:rsid w:val="00AB5D75"/>
    <w:rsid w:val="00AB7C01"/>
    <w:rsid w:val="00AC119E"/>
    <w:rsid w:val="00AC26C1"/>
    <w:rsid w:val="00AC7942"/>
    <w:rsid w:val="00AD0159"/>
    <w:rsid w:val="00AD1C57"/>
    <w:rsid w:val="00AD741E"/>
    <w:rsid w:val="00AE0DC8"/>
    <w:rsid w:val="00AE6259"/>
    <w:rsid w:val="00AE7E81"/>
    <w:rsid w:val="00AF10C4"/>
    <w:rsid w:val="00AF2A34"/>
    <w:rsid w:val="00AF6DB6"/>
    <w:rsid w:val="00B031C8"/>
    <w:rsid w:val="00B23608"/>
    <w:rsid w:val="00B2446D"/>
    <w:rsid w:val="00B2632B"/>
    <w:rsid w:val="00B3002E"/>
    <w:rsid w:val="00B30B6B"/>
    <w:rsid w:val="00B31E2E"/>
    <w:rsid w:val="00B325AB"/>
    <w:rsid w:val="00B32BCA"/>
    <w:rsid w:val="00B45640"/>
    <w:rsid w:val="00B46D66"/>
    <w:rsid w:val="00B50938"/>
    <w:rsid w:val="00B6417E"/>
    <w:rsid w:val="00B6667B"/>
    <w:rsid w:val="00B75119"/>
    <w:rsid w:val="00B76FD7"/>
    <w:rsid w:val="00B77D48"/>
    <w:rsid w:val="00B80B10"/>
    <w:rsid w:val="00B8536F"/>
    <w:rsid w:val="00B91A64"/>
    <w:rsid w:val="00B91DC6"/>
    <w:rsid w:val="00B93F79"/>
    <w:rsid w:val="00B947AD"/>
    <w:rsid w:val="00B964F5"/>
    <w:rsid w:val="00BA31BF"/>
    <w:rsid w:val="00BB12DC"/>
    <w:rsid w:val="00BB1B53"/>
    <w:rsid w:val="00BB5584"/>
    <w:rsid w:val="00BE0B4D"/>
    <w:rsid w:val="00BE7292"/>
    <w:rsid w:val="00BF016F"/>
    <w:rsid w:val="00BF0379"/>
    <w:rsid w:val="00BF74A5"/>
    <w:rsid w:val="00C01102"/>
    <w:rsid w:val="00C01630"/>
    <w:rsid w:val="00C0319C"/>
    <w:rsid w:val="00C036ED"/>
    <w:rsid w:val="00C0651D"/>
    <w:rsid w:val="00C12040"/>
    <w:rsid w:val="00C1278A"/>
    <w:rsid w:val="00C17EA2"/>
    <w:rsid w:val="00C227C5"/>
    <w:rsid w:val="00C24652"/>
    <w:rsid w:val="00C27BC2"/>
    <w:rsid w:val="00C33639"/>
    <w:rsid w:val="00C36980"/>
    <w:rsid w:val="00C47FA4"/>
    <w:rsid w:val="00C66F78"/>
    <w:rsid w:val="00C72C50"/>
    <w:rsid w:val="00C77AC0"/>
    <w:rsid w:val="00C9101E"/>
    <w:rsid w:val="00C94D1F"/>
    <w:rsid w:val="00CA5522"/>
    <w:rsid w:val="00CA59A6"/>
    <w:rsid w:val="00CC186F"/>
    <w:rsid w:val="00CC1F6A"/>
    <w:rsid w:val="00CC207B"/>
    <w:rsid w:val="00CC73EA"/>
    <w:rsid w:val="00CD3C58"/>
    <w:rsid w:val="00CD4425"/>
    <w:rsid w:val="00CE3110"/>
    <w:rsid w:val="00CE3F85"/>
    <w:rsid w:val="00CF67E1"/>
    <w:rsid w:val="00D007A2"/>
    <w:rsid w:val="00D01D7B"/>
    <w:rsid w:val="00D02996"/>
    <w:rsid w:val="00D06C8B"/>
    <w:rsid w:val="00D110D1"/>
    <w:rsid w:val="00D11C7A"/>
    <w:rsid w:val="00D11F21"/>
    <w:rsid w:val="00D1497F"/>
    <w:rsid w:val="00D15E67"/>
    <w:rsid w:val="00D30A65"/>
    <w:rsid w:val="00D35F0C"/>
    <w:rsid w:val="00D363E8"/>
    <w:rsid w:val="00D36DD2"/>
    <w:rsid w:val="00D36FE9"/>
    <w:rsid w:val="00D43683"/>
    <w:rsid w:val="00D6776A"/>
    <w:rsid w:val="00D70D05"/>
    <w:rsid w:val="00D821CA"/>
    <w:rsid w:val="00D85EC9"/>
    <w:rsid w:val="00D876B0"/>
    <w:rsid w:val="00DA5513"/>
    <w:rsid w:val="00DA6772"/>
    <w:rsid w:val="00DC2BF1"/>
    <w:rsid w:val="00DD0185"/>
    <w:rsid w:val="00DD2BF7"/>
    <w:rsid w:val="00DD7716"/>
    <w:rsid w:val="00DE5E60"/>
    <w:rsid w:val="00DE617E"/>
    <w:rsid w:val="00DE6674"/>
    <w:rsid w:val="00DE69E5"/>
    <w:rsid w:val="00E12080"/>
    <w:rsid w:val="00E1703D"/>
    <w:rsid w:val="00E2447C"/>
    <w:rsid w:val="00E31AD9"/>
    <w:rsid w:val="00E347A2"/>
    <w:rsid w:val="00E37C56"/>
    <w:rsid w:val="00E44CA0"/>
    <w:rsid w:val="00E45EF9"/>
    <w:rsid w:val="00E47EB8"/>
    <w:rsid w:val="00E50E89"/>
    <w:rsid w:val="00E55B0C"/>
    <w:rsid w:val="00E55B18"/>
    <w:rsid w:val="00E63F37"/>
    <w:rsid w:val="00E67E78"/>
    <w:rsid w:val="00E70077"/>
    <w:rsid w:val="00E74FB0"/>
    <w:rsid w:val="00E75F81"/>
    <w:rsid w:val="00E77B4E"/>
    <w:rsid w:val="00E83A57"/>
    <w:rsid w:val="00E90BDA"/>
    <w:rsid w:val="00E95A49"/>
    <w:rsid w:val="00EA18A7"/>
    <w:rsid w:val="00EA4251"/>
    <w:rsid w:val="00EA459B"/>
    <w:rsid w:val="00EA4A24"/>
    <w:rsid w:val="00EB3E2C"/>
    <w:rsid w:val="00EB7C3B"/>
    <w:rsid w:val="00EC3408"/>
    <w:rsid w:val="00EC76F8"/>
    <w:rsid w:val="00EE64FE"/>
    <w:rsid w:val="00F108A0"/>
    <w:rsid w:val="00F1736F"/>
    <w:rsid w:val="00F21087"/>
    <w:rsid w:val="00F23592"/>
    <w:rsid w:val="00F469E8"/>
    <w:rsid w:val="00F53844"/>
    <w:rsid w:val="00F61A7A"/>
    <w:rsid w:val="00F61C44"/>
    <w:rsid w:val="00F63955"/>
    <w:rsid w:val="00F672B4"/>
    <w:rsid w:val="00F67AD3"/>
    <w:rsid w:val="00F72894"/>
    <w:rsid w:val="00F72F3D"/>
    <w:rsid w:val="00F7503D"/>
    <w:rsid w:val="00F84F6A"/>
    <w:rsid w:val="00F85B4E"/>
    <w:rsid w:val="00F91790"/>
    <w:rsid w:val="00F932F0"/>
    <w:rsid w:val="00F94AC2"/>
    <w:rsid w:val="00FA7A78"/>
    <w:rsid w:val="00FB040A"/>
    <w:rsid w:val="00FB2ADE"/>
    <w:rsid w:val="00FB66CA"/>
    <w:rsid w:val="00FC02D3"/>
    <w:rsid w:val="00FC2128"/>
    <w:rsid w:val="00FD7985"/>
    <w:rsid w:val="00FE13A6"/>
    <w:rsid w:val="00FE5D50"/>
    <w:rsid w:val="00FE73AC"/>
    <w:rsid w:val="00FF275D"/>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ED070"/>
  <w15:docId w15:val="{C70210E0-1465-463C-ABEE-081D7851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A2"/>
    <w:rPr>
      <w:sz w:val="24"/>
      <w:szCs w:val="24"/>
    </w:rPr>
  </w:style>
  <w:style w:type="paragraph" w:styleId="Heading1">
    <w:name w:val="heading 1"/>
    <w:basedOn w:val="Normal"/>
    <w:next w:val="Normal"/>
    <w:link w:val="Heading1Char"/>
    <w:uiPriority w:val="99"/>
    <w:qFormat/>
    <w:rsid w:val="002A19E3"/>
    <w:pPr>
      <w:keepNext/>
      <w:outlineLvl w:val="0"/>
    </w:pPr>
    <w:rPr>
      <w:b/>
      <w:szCs w:val="20"/>
      <w:lang w:eastAsia="en-US"/>
    </w:rPr>
  </w:style>
  <w:style w:type="paragraph" w:styleId="Heading2">
    <w:name w:val="heading 2"/>
    <w:basedOn w:val="Normal"/>
    <w:next w:val="Normal"/>
    <w:link w:val="Heading2Char"/>
    <w:uiPriority w:val="99"/>
    <w:qFormat/>
    <w:rsid w:val="00A663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A04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663A3"/>
    <w:pPr>
      <w:keepNext/>
      <w:spacing w:before="240" w:after="60"/>
      <w:outlineLvl w:val="3"/>
    </w:pPr>
    <w:rPr>
      <w:b/>
      <w:bCs/>
      <w:sz w:val="28"/>
      <w:szCs w:val="28"/>
    </w:rPr>
  </w:style>
  <w:style w:type="paragraph" w:styleId="Heading5">
    <w:name w:val="heading 5"/>
    <w:basedOn w:val="Normal"/>
    <w:next w:val="Normal"/>
    <w:link w:val="Heading5Char"/>
    <w:uiPriority w:val="99"/>
    <w:qFormat/>
    <w:rsid w:val="00A663A3"/>
    <w:pPr>
      <w:spacing w:before="240" w:after="60"/>
      <w:outlineLvl w:val="4"/>
    </w:pPr>
    <w:rPr>
      <w:b/>
      <w:bCs/>
      <w:i/>
      <w:iCs/>
      <w:sz w:val="26"/>
      <w:szCs w:val="26"/>
    </w:rPr>
  </w:style>
  <w:style w:type="paragraph" w:styleId="Heading6">
    <w:name w:val="heading 6"/>
    <w:basedOn w:val="Normal"/>
    <w:next w:val="Normal"/>
    <w:link w:val="Heading6Char"/>
    <w:uiPriority w:val="99"/>
    <w:qFormat/>
    <w:rsid w:val="004A0419"/>
    <w:pPr>
      <w:spacing w:before="240" w:after="60"/>
      <w:outlineLvl w:val="5"/>
    </w:pPr>
    <w:rPr>
      <w:b/>
      <w:bCs/>
      <w:sz w:val="22"/>
      <w:szCs w:val="22"/>
    </w:rPr>
  </w:style>
  <w:style w:type="paragraph" w:styleId="Heading7">
    <w:name w:val="heading 7"/>
    <w:basedOn w:val="Normal"/>
    <w:next w:val="Normal"/>
    <w:link w:val="Heading7Char"/>
    <w:uiPriority w:val="99"/>
    <w:qFormat/>
    <w:rsid w:val="0062616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651D"/>
    <w:rPr>
      <w:rFonts w:ascii="Cambria" w:hAnsi="Cambria" w:cs="Times New Roman"/>
      <w:b/>
      <w:bCs/>
      <w:kern w:val="32"/>
      <w:sz w:val="32"/>
      <w:szCs w:val="32"/>
    </w:rPr>
  </w:style>
  <w:style w:type="character" w:customStyle="1" w:styleId="Heading2Char">
    <w:name w:val="Heading 2 Char"/>
    <w:link w:val="Heading2"/>
    <w:uiPriority w:val="99"/>
    <w:semiHidden/>
    <w:locked/>
    <w:rsid w:val="00C0651D"/>
    <w:rPr>
      <w:rFonts w:ascii="Cambria" w:hAnsi="Cambria" w:cs="Times New Roman"/>
      <w:b/>
      <w:bCs/>
      <w:i/>
      <w:iCs/>
      <w:sz w:val="28"/>
      <w:szCs w:val="28"/>
    </w:rPr>
  </w:style>
  <w:style w:type="character" w:customStyle="1" w:styleId="Heading3Char">
    <w:name w:val="Heading 3 Char"/>
    <w:link w:val="Heading3"/>
    <w:uiPriority w:val="99"/>
    <w:semiHidden/>
    <w:locked/>
    <w:rsid w:val="00C0651D"/>
    <w:rPr>
      <w:rFonts w:ascii="Cambria" w:hAnsi="Cambria" w:cs="Times New Roman"/>
      <w:b/>
      <w:bCs/>
      <w:sz w:val="26"/>
      <w:szCs w:val="26"/>
    </w:rPr>
  </w:style>
  <w:style w:type="character" w:customStyle="1" w:styleId="Heading4Char">
    <w:name w:val="Heading 4 Char"/>
    <w:link w:val="Heading4"/>
    <w:uiPriority w:val="99"/>
    <w:semiHidden/>
    <w:locked/>
    <w:rsid w:val="00C0651D"/>
    <w:rPr>
      <w:rFonts w:ascii="Calibri" w:hAnsi="Calibri" w:cs="Times New Roman"/>
      <w:b/>
      <w:bCs/>
      <w:sz w:val="28"/>
      <w:szCs w:val="28"/>
    </w:rPr>
  </w:style>
  <w:style w:type="character" w:customStyle="1" w:styleId="Heading5Char">
    <w:name w:val="Heading 5 Char"/>
    <w:link w:val="Heading5"/>
    <w:uiPriority w:val="99"/>
    <w:semiHidden/>
    <w:locked/>
    <w:rsid w:val="00C0651D"/>
    <w:rPr>
      <w:rFonts w:ascii="Calibri" w:hAnsi="Calibri" w:cs="Times New Roman"/>
      <w:b/>
      <w:bCs/>
      <w:i/>
      <w:iCs/>
      <w:sz w:val="26"/>
      <w:szCs w:val="26"/>
    </w:rPr>
  </w:style>
  <w:style w:type="character" w:customStyle="1" w:styleId="Heading6Char">
    <w:name w:val="Heading 6 Char"/>
    <w:link w:val="Heading6"/>
    <w:uiPriority w:val="99"/>
    <w:semiHidden/>
    <w:locked/>
    <w:rsid w:val="00C0651D"/>
    <w:rPr>
      <w:rFonts w:ascii="Calibri" w:hAnsi="Calibri" w:cs="Times New Roman"/>
      <w:b/>
      <w:bCs/>
      <w:sz w:val="22"/>
      <w:szCs w:val="22"/>
    </w:rPr>
  </w:style>
  <w:style w:type="character" w:customStyle="1" w:styleId="Heading7Char">
    <w:name w:val="Heading 7 Char"/>
    <w:link w:val="Heading7"/>
    <w:uiPriority w:val="99"/>
    <w:semiHidden/>
    <w:locked/>
    <w:rsid w:val="00C0651D"/>
    <w:rPr>
      <w:rFonts w:ascii="Calibri" w:hAnsi="Calibri" w:cs="Times New Roman"/>
      <w:sz w:val="24"/>
      <w:szCs w:val="24"/>
    </w:rPr>
  </w:style>
  <w:style w:type="paragraph" w:styleId="BalloonText">
    <w:name w:val="Balloon Text"/>
    <w:basedOn w:val="Normal"/>
    <w:link w:val="BalloonTextChar"/>
    <w:uiPriority w:val="99"/>
    <w:semiHidden/>
    <w:rsid w:val="004D6C4F"/>
    <w:rPr>
      <w:rFonts w:ascii="Tahoma" w:hAnsi="Tahoma" w:cs="Tahoma"/>
      <w:sz w:val="16"/>
      <w:szCs w:val="16"/>
    </w:rPr>
  </w:style>
  <w:style w:type="character" w:customStyle="1" w:styleId="BalloonTextChar">
    <w:name w:val="Balloon Text Char"/>
    <w:link w:val="BalloonText"/>
    <w:uiPriority w:val="99"/>
    <w:semiHidden/>
    <w:locked/>
    <w:rsid w:val="00C0651D"/>
    <w:rPr>
      <w:rFonts w:cs="Times New Roman"/>
      <w:sz w:val="2"/>
    </w:rPr>
  </w:style>
  <w:style w:type="paragraph" w:styleId="BodyText">
    <w:name w:val="Body Text"/>
    <w:basedOn w:val="Normal"/>
    <w:link w:val="BodyTextChar"/>
    <w:uiPriority w:val="99"/>
    <w:rsid w:val="002A19E3"/>
    <w:rPr>
      <w:szCs w:val="20"/>
      <w:lang w:eastAsia="en-US"/>
    </w:rPr>
  </w:style>
  <w:style w:type="character" w:customStyle="1" w:styleId="BodyTextChar">
    <w:name w:val="Body Text Char"/>
    <w:link w:val="BodyText"/>
    <w:uiPriority w:val="99"/>
    <w:semiHidden/>
    <w:locked/>
    <w:rsid w:val="00C0651D"/>
    <w:rPr>
      <w:rFonts w:cs="Times New Roman"/>
      <w:sz w:val="24"/>
      <w:szCs w:val="24"/>
    </w:rPr>
  </w:style>
  <w:style w:type="paragraph" w:customStyle="1" w:styleId="NormalLeft">
    <w:name w:val="Normal Left"/>
    <w:basedOn w:val="Normal"/>
    <w:uiPriority w:val="99"/>
    <w:rsid w:val="002A19E3"/>
    <w:pPr>
      <w:spacing w:after="240"/>
    </w:pPr>
    <w:rPr>
      <w:rFonts w:ascii="Arial" w:hAnsi="Arial"/>
      <w:sz w:val="22"/>
      <w:szCs w:val="20"/>
      <w:lang w:eastAsia="en-US"/>
    </w:rPr>
  </w:style>
  <w:style w:type="paragraph" w:styleId="BodyText2">
    <w:name w:val="Body Text 2"/>
    <w:basedOn w:val="Normal"/>
    <w:link w:val="BodyText2Char"/>
    <w:uiPriority w:val="99"/>
    <w:rsid w:val="002A19E3"/>
    <w:pPr>
      <w:jc w:val="both"/>
    </w:pPr>
    <w:rPr>
      <w:rFonts w:ascii="Arial" w:hAnsi="Arial"/>
      <w:b/>
      <w:sz w:val="22"/>
      <w:szCs w:val="20"/>
      <w:lang w:eastAsia="en-US"/>
    </w:rPr>
  </w:style>
  <w:style w:type="character" w:customStyle="1" w:styleId="BodyText2Char">
    <w:name w:val="Body Text 2 Char"/>
    <w:link w:val="BodyText2"/>
    <w:uiPriority w:val="99"/>
    <w:semiHidden/>
    <w:locked/>
    <w:rsid w:val="00C0651D"/>
    <w:rPr>
      <w:rFonts w:cs="Times New Roman"/>
      <w:sz w:val="24"/>
      <w:szCs w:val="24"/>
    </w:rPr>
  </w:style>
  <w:style w:type="paragraph" w:styleId="NormalIndent">
    <w:name w:val="Normal Indent"/>
    <w:basedOn w:val="Normal"/>
    <w:uiPriority w:val="99"/>
    <w:rsid w:val="002A19E3"/>
    <w:pPr>
      <w:spacing w:after="180"/>
      <w:ind w:left="709"/>
      <w:jc w:val="both"/>
    </w:pPr>
    <w:rPr>
      <w:szCs w:val="20"/>
      <w:lang w:eastAsia="en-US"/>
    </w:rPr>
  </w:style>
  <w:style w:type="paragraph" w:customStyle="1" w:styleId="Address">
    <w:name w:val="Address"/>
    <w:basedOn w:val="Normal"/>
    <w:uiPriority w:val="99"/>
    <w:rsid w:val="002A19E3"/>
    <w:pPr>
      <w:keepLines/>
      <w:jc w:val="both"/>
    </w:pPr>
    <w:rPr>
      <w:noProof/>
      <w:szCs w:val="20"/>
      <w:lang w:eastAsia="en-US"/>
    </w:rPr>
  </w:style>
  <w:style w:type="table" w:styleId="TableGrid">
    <w:name w:val="Table Grid"/>
    <w:basedOn w:val="TableNormal"/>
    <w:uiPriority w:val="99"/>
    <w:rsid w:val="00EA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Char"/>
    <w:basedOn w:val="Normal"/>
    <w:link w:val="BodyTextIndentChar"/>
    <w:uiPriority w:val="99"/>
    <w:rsid w:val="00517DA0"/>
    <w:pPr>
      <w:spacing w:after="120"/>
      <w:ind w:left="283"/>
    </w:pPr>
  </w:style>
  <w:style w:type="character" w:customStyle="1" w:styleId="BodyTextIndentChar">
    <w:name w:val="Body Text Indent Char"/>
    <w:aliases w:val="Char Char"/>
    <w:link w:val="BodyTextIndent"/>
    <w:uiPriority w:val="99"/>
    <w:locked/>
    <w:rsid w:val="00C0651D"/>
    <w:rPr>
      <w:rFonts w:cs="Times New Roman"/>
      <w:sz w:val="24"/>
      <w:szCs w:val="24"/>
    </w:rPr>
  </w:style>
  <w:style w:type="paragraph" w:styleId="Title">
    <w:name w:val="Title"/>
    <w:basedOn w:val="Normal"/>
    <w:link w:val="TitleChar"/>
    <w:qFormat/>
    <w:rsid w:val="004A0419"/>
    <w:pPr>
      <w:jc w:val="center"/>
    </w:pPr>
    <w:rPr>
      <w:szCs w:val="20"/>
      <w:u w:val="single"/>
      <w:lang w:eastAsia="en-US"/>
    </w:rPr>
  </w:style>
  <w:style w:type="character" w:customStyle="1" w:styleId="TitleChar">
    <w:name w:val="Title Char"/>
    <w:link w:val="Title"/>
    <w:locked/>
    <w:rsid w:val="00C0651D"/>
    <w:rPr>
      <w:rFonts w:ascii="Cambria" w:hAnsi="Cambria" w:cs="Times New Roman"/>
      <w:b/>
      <w:bCs/>
      <w:kern w:val="28"/>
      <w:sz w:val="32"/>
      <w:szCs w:val="32"/>
    </w:rPr>
  </w:style>
  <w:style w:type="paragraph" w:styleId="BodyText3">
    <w:name w:val="Body Text 3"/>
    <w:basedOn w:val="Normal"/>
    <w:link w:val="BodyText3Char"/>
    <w:uiPriority w:val="99"/>
    <w:rsid w:val="00626163"/>
    <w:pPr>
      <w:spacing w:after="120"/>
    </w:pPr>
    <w:rPr>
      <w:sz w:val="16"/>
      <w:szCs w:val="16"/>
    </w:rPr>
  </w:style>
  <w:style w:type="character" w:customStyle="1" w:styleId="BodyText3Char">
    <w:name w:val="Body Text 3 Char"/>
    <w:link w:val="BodyText3"/>
    <w:uiPriority w:val="99"/>
    <w:semiHidden/>
    <w:locked/>
    <w:rsid w:val="00C0651D"/>
    <w:rPr>
      <w:rFonts w:cs="Times New Roman"/>
      <w:sz w:val="16"/>
      <w:szCs w:val="16"/>
    </w:rPr>
  </w:style>
  <w:style w:type="paragraph" w:styleId="Header">
    <w:name w:val="header"/>
    <w:basedOn w:val="Normal"/>
    <w:link w:val="HeaderChar"/>
    <w:rsid w:val="00A663A3"/>
    <w:pPr>
      <w:tabs>
        <w:tab w:val="center" w:pos="4153"/>
        <w:tab w:val="right" w:pos="8306"/>
      </w:tabs>
    </w:pPr>
    <w:rPr>
      <w:sz w:val="20"/>
      <w:szCs w:val="20"/>
      <w:lang w:eastAsia="en-US"/>
    </w:rPr>
  </w:style>
  <w:style w:type="character" w:customStyle="1" w:styleId="HeaderChar">
    <w:name w:val="Header Char"/>
    <w:link w:val="Header"/>
    <w:locked/>
    <w:rsid w:val="00C0651D"/>
    <w:rPr>
      <w:rFonts w:cs="Times New Roman"/>
      <w:sz w:val="24"/>
      <w:szCs w:val="24"/>
    </w:rPr>
  </w:style>
  <w:style w:type="paragraph" w:styleId="DocumentMap">
    <w:name w:val="Document Map"/>
    <w:basedOn w:val="Normal"/>
    <w:link w:val="DocumentMapChar"/>
    <w:uiPriority w:val="99"/>
    <w:semiHidden/>
    <w:rsid w:val="00A03EF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C0651D"/>
    <w:rPr>
      <w:rFonts w:cs="Times New Roman"/>
      <w:sz w:val="2"/>
    </w:rPr>
  </w:style>
  <w:style w:type="paragraph" w:styleId="Footer">
    <w:name w:val="footer"/>
    <w:basedOn w:val="Normal"/>
    <w:link w:val="FooterChar"/>
    <w:uiPriority w:val="99"/>
    <w:rsid w:val="000204EE"/>
    <w:pPr>
      <w:tabs>
        <w:tab w:val="center" w:pos="4153"/>
        <w:tab w:val="right" w:pos="8306"/>
      </w:tabs>
    </w:pPr>
  </w:style>
  <w:style w:type="character" w:customStyle="1" w:styleId="FooterChar">
    <w:name w:val="Footer Char"/>
    <w:link w:val="Footer"/>
    <w:uiPriority w:val="99"/>
    <w:locked/>
    <w:rsid w:val="00C0651D"/>
    <w:rPr>
      <w:rFonts w:cs="Times New Roman"/>
      <w:sz w:val="24"/>
      <w:szCs w:val="24"/>
    </w:rPr>
  </w:style>
  <w:style w:type="character" w:styleId="PageNumber">
    <w:name w:val="page number"/>
    <w:uiPriority w:val="99"/>
    <w:rsid w:val="000204EE"/>
    <w:rPr>
      <w:rFonts w:cs="Times New Roman"/>
    </w:rPr>
  </w:style>
  <w:style w:type="paragraph" w:styleId="ListParagraph">
    <w:name w:val="List Paragraph"/>
    <w:basedOn w:val="Normal"/>
    <w:uiPriority w:val="34"/>
    <w:qFormat/>
    <w:rsid w:val="00B947AD"/>
    <w:pPr>
      <w:ind w:left="720"/>
      <w:contextualSpacing/>
    </w:pPr>
  </w:style>
  <w:style w:type="paragraph" w:styleId="MacroText">
    <w:name w:val="macro"/>
    <w:link w:val="MacroTextChar"/>
    <w:semiHidden/>
    <w:rsid w:val="003A280A"/>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character" w:customStyle="1" w:styleId="MacroTextChar">
    <w:name w:val="Macro Text Char"/>
    <w:basedOn w:val="DefaultParagraphFont"/>
    <w:link w:val="MacroText"/>
    <w:semiHidden/>
    <w:rsid w:val="003A280A"/>
    <w:rPr>
      <w:rFonts w:ascii="Courier New" w:hAnsi="Courier New" w:cs="Courier New"/>
      <w:lang w:eastAsia="en-US"/>
    </w:rPr>
  </w:style>
  <w:style w:type="character" w:styleId="Hyperlink">
    <w:name w:val="Hyperlink"/>
    <w:basedOn w:val="DefaultParagraphFont"/>
    <w:uiPriority w:val="99"/>
    <w:unhideWhenUsed/>
    <w:rsid w:val="006836DD"/>
    <w:rPr>
      <w:color w:val="0000FF" w:themeColor="hyperlink"/>
      <w:u w:val="single"/>
    </w:rPr>
  </w:style>
  <w:style w:type="character" w:styleId="CommentReference">
    <w:name w:val="annotation reference"/>
    <w:basedOn w:val="DefaultParagraphFont"/>
    <w:uiPriority w:val="99"/>
    <w:semiHidden/>
    <w:unhideWhenUsed/>
    <w:rsid w:val="00F61C44"/>
    <w:rPr>
      <w:sz w:val="16"/>
      <w:szCs w:val="16"/>
    </w:rPr>
  </w:style>
  <w:style w:type="paragraph" w:styleId="CommentText">
    <w:name w:val="annotation text"/>
    <w:basedOn w:val="Normal"/>
    <w:link w:val="CommentTextChar"/>
    <w:uiPriority w:val="99"/>
    <w:unhideWhenUsed/>
    <w:rsid w:val="00F61C44"/>
    <w:rPr>
      <w:sz w:val="20"/>
      <w:szCs w:val="20"/>
    </w:rPr>
  </w:style>
  <w:style w:type="character" w:customStyle="1" w:styleId="CommentTextChar">
    <w:name w:val="Comment Text Char"/>
    <w:basedOn w:val="DefaultParagraphFont"/>
    <w:link w:val="CommentText"/>
    <w:uiPriority w:val="99"/>
    <w:rsid w:val="00F61C44"/>
  </w:style>
  <w:style w:type="paragraph" w:styleId="CommentSubject">
    <w:name w:val="annotation subject"/>
    <w:basedOn w:val="CommentText"/>
    <w:next w:val="CommentText"/>
    <w:link w:val="CommentSubjectChar"/>
    <w:uiPriority w:val="99"/>
    <w:semiHidden/>
    <w:unhideWhenUsed/>
    <w:rsid w:val="00F61C44"/>
    <w:rPr>
      <w:b/>
      <w:bCs/>
    </w:rPr>
  </w:style>
  <w:style w:type="character" w:customStyle="1" w:styleId="CommentSubjectChar">
    <w:name w:val="Comment Subject Char"/>
    <w:basedOn w:val="CommentTextChar"/>
    <w:link w:val="CommentSubject"/>
    <w:uiPriority w:val="99"/>
    <w:semiHidden/>
    <w:rsid w:val="00F61C44"/>
    <w:rPr>
      <w:b/>
      <w:bCs/>
    </w:rPr>
  </w:style>
  <w:style w:type="paragraph" w:styleId="Revision">
    <w:name w:val="Revision"/>
    <w:hidden/>
    <w:uiPriority w:val="99"/>
    <w:semiHidden/>
    <w:rsid w:val="00880B94"/>
    <w:rPr>
      <w:sz w:val="24"/>
      <w:szCs w:val="24"/>
    </w:rPr>
  </w:style>
  <w:style w:type="character" w:styleId="UnresolvedMention">
    <w:name w:val="Unresolved Mention"/>
    <w:basedOn w:val="DefaultParagraphFont"/>
    <w:uiPriority w:val="99"/>
    <w:semiHidden/>
    <w:unhideWhenUsed/>
    <w:rsid w:val="007E626B"/>
    <w:rPr>
      <w:color w:val="605E5C"/>
      <w:shd w:val="clear" w:color="auto" w:fill="E1DFDD"/>
    </w:rPr>
  </w:style>
  <w:style w:type="character" w:styleId="FollowedHyperlink">
    <w:name w:val="FollowedHyperlink"/>
    <w:basedOn w:val="DefaultParagraphFont"/>
    <w:uiPriority w:val="99"/>
    <w:semiHidden/>
    <w:unhideWhenUsed/>
    <w:rsid w:val="007E6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1705">
      <w:bodyDiv w:val="1"/>
      <w:marLeft w:val="0"/>
      <w:marRight w:val="0"/>
      <w:marTop w:val="0"/>
      <w:marBottom w:val="0"/>
      <w:divBdr>
        <w:top w:val="none" w:sz="0" w:space="0" w:color="auto"/>
        <w:left w:val="none" w:sz="0" w:space="0" w:color="auto"/>
        <w:bottom w:val="none" w:sz="0" w:space="0" w:color="auto"/>
        <w:right w:val="none" w:sz="0" w:space="0" w:color="auto"/>
      </w:divBdr>
    </w:div>
    <w:div w:id="258758822">
      <w:marLeft w:val="0"/>
      <w:marRight w:val="0"/>
      <w:marTop w:val="0"/>
      <w:marBottom w:val="0"/>
      <w:divBdr>
        <w:top w:val="none" w:sz="0" w:space="0" w:color="auto"/>
        <w:left w:val="none" w:sz="0" w:space="0" w:color="auto"/>
        <w:bottom w:val="none" w:sz="0" w:space="0" w:color="auto"/>
        <w:right w:val="none" w:sz="0" w:space="0" w:color="auto"/>
      </w:divBdr>
    </w:div>
    <w:div w:id="258758823">
      <w:marLeft w:val="0"/>
      <w:marRight w:val="0"/>
      <w:marTop w:val="0"/>
      <w:marBottom w:val="0"/>
      <w:divBdr>
        <w:top w:val="none" w:sz="0" w:space="0" w:color="auto"/>
        <w:left w:val="none" w:sz="0" w:space="0" w:color="auto"/>
        <w:bottom w:val="none" w:sz="0" w:space="0" w:color="auto"/>
        <w:right w:val="none" w:sz="0" w:space="0" w:color="auto"/>
      </w:divBdr>
    </w:div>
    <w:div w:id="258758824">
      <w:marLeft w:val="0"/>
      <w:marRight w:val="0"/>
      <w:marTop w:val="0"/>
      <w:marBottom w:val="0"/>
      <w:divBdr>
        <w:top w:val="none" w:sz="0" w:space="0" w:color="auto"/>
        <w:left w:val="none" w:sz="0" w:space="0" w:color="auto"/>
        <w:bottom w:val="none" w:sz="0" w:space="0" w:color="auto"/>
        <w:right w:val="none" w:sz="0" w:space="0" w:color="auto"/>
      </w:divBdr>
    </w:div>
    <w:div w:id="258758825">
      <w:marLeft w:val="0"/>
      <w:marRight w:val="0"/>
      <w:marTop w:val="0"/>
      <w:marBottom w:val="0"/>
      <w:divBdr>
        <w:top w:val="none" w:sz="0" w:space="0" w:color="auto"/>
        <w:left w:val="none" w:sz="0" w:space="0" w:color="auto"/>
        <w:bottom w:val="none" w:sz="0" w:space="0" w:color="auto"/>
        <w:right w:val="none" w:sz="0" w:space="0" w:color="auto"/>
      </w:divBdr>
    </w:div>
    <w:div w:id="1186823398">
      <w:bodyDiv w:val="1"/>
      <w:marLeft w:val="0"/>
      <w:marRight w:val="0"/>
      <w:marTop w:val="0"/>
      <w:marBottom w:val="0"/>
      <w:divBdr>
        <w:top w:val="none" w:sz="0" w:space="0" w:color="auto"/>
        <w:left w:val="none" w:sz="0" w:space="0" w:color="auto"/>
        <w:bottom w:val="none" w:sz="0" w:space="0" w:color="auto"/>
        <w:right w:val="none" w:sz="0" w:space="0" w:color="auto"/>
      </w:divBdr>
    </w:div>
    <w:div w:id="1571380981">
      <w:bodyDiv w:val="1"/>
      <w:marLeft w:val="0"/>
      <w:marRight w:val="0"/>
      <w:marTop w:val="0"/>
      <w:marBottom w:val="0"/>
      <w:divBdr>
        <w:top w:val="none" w:sz="0" w:space="0" w:color="auto"/>
        <w:left w:val="none" w:sz="0" w:space="0" w:color="auto"/>
        <w:bottom w:val="none" w:sz="0" w:space="0" w:color="auto"/>
        <w:right w:val="none" w:sz="0" w:space="0" w:color="auto"/>
      </w:divBdr>
    </w:div>
    <w:div w:id="2064015279">
      <w:bodyDiv w:val="1"/>
      <w:marLeft w:val="0"/>
      <w:marRight w:val="0"/>
      <w:marTop w:val="0"/>
      <w:marBottom w:val="0"/>
      <w:divBdr>
        <w:top w:val="none" w:sz="0" w:space="0" w:color="auto"/>
        <w:left w:val="none" w:sz="0" w:space="0" w:color="auto"/>
        <w:bottom w:val="none" w:sz="0" w:space="0" w:color="auto"/>
        <w:right w:val="none" w:sz="0" w:space="0" w:color="auto"/>
      </w:divBdr>
    </w:div>
    <w:div w:id="21290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si/1996/701/regulation/4/ma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refordshire.gov.uk/downloads/file/3677/health_and_wellbeing_strategy.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herefordshire.gov.uk/downloads/file/26537/herefordshire-council-plan-2024-28"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5315-65C8-441A-9D40-75C4B86EDA59}">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4446</Words>
  <Characters>25343</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Job description, person specification and KSF guide</vt:lpstr>
    </vt:vector>
  </TitlesOfParts>
  <Company>Herefordshire Council</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person specification and KSF guide</dc:title>
  <dc:subject/>
  <dc:creator>HR Employee Relations</dc:creator>
  <cp:keywords/>
  <dc:description/>
  <cp:lastModifiedBy>Frances Howie</cp:lastModifiedBy>
  <cp:revision>2</cp:revision>
  <cp:lastPrinted>2015-07-06T14:04:00Z</cp:lastPrinted>
  <dcterms:created xsi:type="dcterms:W3CDTF">2025-08-15T15:20:00Z</dcterms:created>
  <dcterms:modified xsi:type="dcterms:W3CDTF">2025-08-15T15:20:00Z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2012-03-30T10:14:31Z</vt:lpwstr>
  </property>
  <property fmtid="{D5CDD505-2E9C-101B-9397-08002B2CF9AE}" pid="3" name="Document Owner">
    <vt:lpwstr>126</vt:lpwstr>
  </property>
  <property fmtid="{D5CDD505-2E9C-101B-9397-08002B2CF9AE}" pid="4" name="ContentTypeId">
    <vt:lpwstr>0x01010052896DED4EEC6349B7172DAF3DF9658601010500DFC22AE3EAFBCE4889A88E581EB8B5AD</vt:lpwstr>
  </property>
  <property fmtid="{D5CDD505-2E9C-101B-9397-08002B2CF9AE}" pid="5" name="Teaser">
    <vt:lpwstr>Guidance on completing job descriptions and person specs</vt:lpwstr>
  </property>
  <property fmtid="{D5CDD505-2E9C-101B-9397-08002B2CF9AE}" pid="6" name="display_urn:schemas-microsoft-com:office:office#Document_x0020_Owner">
    <vt:lpwstr>Maidman, Hazel</vt:lpwstr>
  </property>
  <property fmtid="{D5CDD505-2E9C-101B-9397-08002B2CF9AE}" pid="7" name="Information Categories">
    <vt:lpwstr>7;#Employees</vt:lpwstr>
  </property>
  <property fmtid="{D5CDD505-2E9C-101B-9397-08002B2CF9AE}" pid="8" name="ContentType">
    <vt:lpwstr>Guidance  or  Handbook  or  Manual</vt:lpwstr>
  </property>
  <property fmtid="{D5CDD505-2E9C-101B-9397-08002B2CF9AE}" pid="9" name="Security Classification">
    <vt:lpwstr>Restricted</vt:lpwstr>
  </property>
</Properties>
</file>