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AB" w:rsidRPr="00721EAB" w:rsidRDefault="003D06FC" w:rsidP="00721EAB">
      <w:pPr>
        <w:jc w:val="center"/>
        <w:rPr>
          <w:b/>
          <w:bCs/>
        </w:rPr>
      </w:pPr>
      <w:bookmarkStart w:id="0" w:name="_GoBack"/>
      <w:bookmarkEnd w:id="0"/>
      <w:r>
        <w:rPr>
          <w:noProof/>
          <w:lang w:val="en-GB" w:eastAsia="en-GB"/>
        </w:rPr>
        <w:drawing>
          <wp:anchor distT="179705" distB="0" distL="114300" distR="119380" simplePos="0" relativeHeight="251659264" behindDoc="0" locked="0" layoutInCell="1" allowOverlap="1" wp14:anchorId="394D4569" wp14:editId="646CAF4C">
            <wp:simplePos x="0" y="0"/>
            <wp:positionH relativeFrom="column">
              <wp:posOffset>4866005</wp:posOffset>
            </wp:positionH>
            <wp:positionV relativeFrom="paragraph">
              <wp:posOffset>331</wp:posOffset>
            </wp:positionV>
            <wp:extent cx="1529715" cy="735965"/>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stretch>
                      <a:fillRect/>
                    </a:stretch>
                  </pic:blipFill>
                  <pic:spPr bwMode="auto">
                    <a:xfrm>
                      <a:off x="0" y="0"/>
                      <a:ext cx="1529715" cy="735965"/>
                    </a:xfrm>
                    <a:prstGeom prst="rect">
                      <a:avLst/>
                    </a:prstGeom>
                  </pic:spPr>
                </pic:pic>
              </a:graphicData>
            </a:graphic>
            <wp14:sizeRelH relativeFrom="margin">
              <wp14:pctWidth>0</wp14:pctWidth>
            </wp14:sizeRelH>
            <wp14:sizeRelV relativeFrom="margin">
              <wp14:pctHeight>0</wp14:pctHeight>
            </wp14:sizeRelV>
          </wp:anchor>
        </w:drawing>
      </w:r>
      <w:r w:rsidR="00721EAB" w:rsidRPr="00721EAB">
        <w:rPr>
          <w:b/>
          <w:bCs/>
        </w:rPr>
        <w:t>LEOMINSTER COMMUNITY CENTRE MANAGER</w:t>
      </w:r>
    </w:p>
    <w:p w:rsidR="00721EAB" w:rsidRPr="00721EAB" w:rsidRDefault="00721EAB" w:rsidP="00721EAB">
      <w:pPr>
        <w:jc w:val="center"/>
        <w:rPr>
          <w:b/>
          <w:bCs/>
        </w:rPr>
      </w:pPr>
      <w:r w:rsidRPr="00721EAB">
        <w:rPr>
          <w:b/>
          <w:bCs/>
        </w:rPr>
        <w:t>JOB DESCRIPTION</w:t>
      </w:r>
    </w:p>
    <w:p w:rsidR="00721EAB" w:rsidRDefault="00721EAB" w:rsidP="00721EAB">
      <w:pPr>
        <w:pStyle w:val="Header"/>
      </w:pPr>
    </w:p>
    <w:p w:rsidR="00721EAB" w:rsidRPr="00721EAB" w:rsidRDefault="00721EAB" w:rsidP="00721EAB">
      <w:pPr>
        <w:jc w:val="center"/>
        <w:rPr>
          <w:b/>
          <w:bCs/>
        </w:rPr>
      </w:pPr>
    </w:p>
    <w:tbl>
      <w:tblPr>
        <w:tblW w:w="10879" w:type="dxa"/>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1"/>
        <w:gridCol w:w="9048"/>
      </w:tblGrid>
      <w:tr w:rsidR="00721EAB" w:rsidRPr="008245C0" w:rsidTr="00721EAB">
        <w:trPr>
          <w:trHeight w:val="561"/>
        </w:trPr>
        <w:tc>
          <w:tcPr>
            <w:tcW w:w="1831" w:type="dxa"/>
          </w:tcPr>
          <w:p w:rsidR="00721EAB" w:rsidRPr="008245C0" w:rsidRDefault="00721EAB" w:rsidP="00086382">
            <w:r w:rsidRPr="008245C0">
              <w:t>Job Title</w:t>
            </w:r>
          </w:p>
        </w:tc>
        <w:tc>
          <w:tcPr>
            <w:tcW w:w="9048" w:type="dxa"/>
          </w:tcPr>
          <w:p w:rsidR="00721EAB" w:rsidRPr="008245C0" w:rsidRDefault="005B46C6" w:rsidP="00086382">
            <w:r>
              <w:t xml:space="preserve">  </w:t>
            </w:r>
            <w:r w:rsidR="00721EAB" w:rsidRPr="008245C0">
              <w:t>Centre Manager</w:t>
            </w:r>
          </w:p>
        </w:tc>
      </w:tr>
      <w:tr w:rsidR="00721EAB" w:rsidRPr="008245C0" w:rsidTr="00721EAB">
        <w:trPr>
          <w:trHeight w:val="561"/>
        </w:trPr>
        <w:tc>
          <w:tcPr>
            <w:tcW w:w="1831" w:type="dxa"/>
          </w:tcPr>
          <w:p w:rsidR="00721EAB" w:rsidRPr="008245C0" w:rsidRDefault="00721EAB" w:rsidP="00086382">
            <w:r w:rsidRPr="008245C0">
              <w:t>Reports to</w:t>
            </w:r>
          </w:p>
        </w:tc>
        <w:tc>
          <w:tcPr>
            <w:tcW w:w="9048" w:type="dxa"/>
          </w:tcPr>
          <w:p w:rsidR="00721EAB" w:rsidRPr="008245C0" w:rsidRDefault="005B46C6" w:rsidP="00086382">
            <w:r>
              <w:t xml:space="preserve">  </w:t>
            </w:r>
            <w:r w:rsidR="00721EAB" w:rsidRPr="008245C0">
              <w:t>Chair of Trustees</w:t>
            </w:r>
          </w:p>
        </w:tc>
      </w:tr>
      <w:tr w:rsidR="00721EAB" w:rsidRPr="008245C0" w:rsidTr="004978BE">
        <w:trPr>
          <w:trHeight w:val="961"/>
        </w:trPr>
        <w:tc>
          <w:tcPr>
            <w:tcW w:w="1831" w:type="dxa"/>
          </w:tcPr>
          <w:p w:rsidR="00721EAB" w:rsidRPr="008245C0" w:rsidRDefault="00721EAB" w:rsidP="00086382"/>
          <w:p w:rsidR="00721EAB" w:rsidRPr="008245C0" w:rsidRDefault="00721EAB" w:rsidP="00086382">
            <w:r w:rsidRPr="008245C0">
              <w:t>Reporting to the Post</w:t>
            </w:r>
          </w:p>
        </w:tc>
        <w:tc>
          <w:tcPr>
            <w:tcW w:w="9048" w:type="dxa"/>
          </w:tcPr>
          <w:p w:rsidR="00721EAB" w:rsidRPr="008245C0" w:rsidRDefault="00721EAB" w:rsidP="00086382"/>
          <w:p w:rsidR="00721EAB" w:rsidRPr="008245C0" w:rsidRDefault="005B46C6" w:rsidP="00086382">
            <w:r>
              <w:t xml:space="preserve">  </w:t>
            </w:r>
            <w:r w:rsidR="00721EAB" w:rsidRPr="000904C6">
              <w:t>Receptionist, Caretaker, Kitchen Help, Bookeeper(Independent)</w:t>
            </w:r>
          </w:p>
        </w:tc>
      </w:tr>
      <w:tr w:rsidR="00721EAB" w:rsidRPr="008245C0" w:rsidTr="00721EAB">
        <w:trPr>
          <w:trHeight w:val="786"/>
        </w:trPr>
        <w:tc>
          <w:tcPr>
            <w:tcW w:w="1831" w:type="dxa"/>
          </w:tcPr>
          <w:p w:rsidR="004978BE" w:rsidRDefault="004978BE" w:rsidP="00086382"/>
          <w:p w:rsidR="00721EAB" w:rsidRPr="008245C0" w:rsidRDefault="00721EAB" w:rsidP="00086382">
            <w:r w:rsidRPr="008245C0">
              <w:t>Location</w:t>
            </w:r>
          </w:p>
        </w:tc>
        <w:tc>
          <w:tcPr>
            <w:tcW w:w="9048" w:type="dxa"/>
          </w:tcPr>
          <w:p w:rsidR="004978BE" w:rsidRDefault="004978BE" w:rsidP="00086382"/>
          <w:p w:rsidR="00721EAB" w:rsidRPr="008245C0" w:rsidRDefault="005B46C6" w:rsidP="00086382">
            <w:r>
              <w:t xml:space="preserve">  </w:t>
            </w:r>
            <w:r w:rsidR="00721EAB" w:rsidRPr="008245C0">
              <w:t>Leominster Community Centre, School Road Leominster, HR6 8NJ</w:t>
            </w:r>
          </w:p>
        </w:tc>
      </w:tr>
      <w:tr w:rsidR="00721EAB" w:rsidRPr="008245C0" w:rsidTr="000904C6">
        <w:trPr>
          <w:trHeight w:val="747"/>
        </w:trPr>
        <w:tc>
          <w:tcPr>
            <w:tcW w:w="1831" w:type="dxa"/>
          </w:tcPr>
          <w:p w:rsidR="00721EAB" w:rsidRPr="008245C0" w:rsidRDefault="00721EAB" w:rsidP="00086382"/>
          <w:p w:rsidR="00721EAB" w:rsidRPr="008245C0" w:rsidRDefault="00721EAB" w:rsidP="00086382">
            <w:r w:rsidRPr="008245C0">
              <w:t>Hours</w:t>
            </w:r>
          </w:p>
        </w:tc>
        <w:tc>
          <w:tcPr>
            <w:tcW w:w="9048" w:type="dxa"/>
          </w:tcPr>
          <w:p w:rsidR="004978BE" w:rsidRDefault="004978BE" w:rsidP="00086382">
            <w:pPr>
              <w:rPr>
                <w:highlight w:val="yellow"/>
              </w:rPr>
            </w:pPr>
          </w:p>
          <w:p w:rsidR="00721EAB" w:rsidRPr="008245C0" w:rsidRDefault="00DC19EA" w:rsidP="00086382">
            <w:pPr>
              <w:rPr>
                <w:highlight w:val="yellow"/>
              </w:rPr>
            </w:pPr>
            <w:r w:rsidRPr="00DC19EA">
              <w:t xml:space="preserve"> </w:t>
            </w:r>
            <w:r w:rsidR="005B46C6">
              <w:t xml:space="preserve"> </w:t>
            </w:r>
            <w:r w:rsidRPr="00DC19EA">
              <w:t>28 hours per week</w:t>
            </w:r>
          </w:p>
        </w:tc>
      </w:tr>
      <w:tr w:rsidR="00721EAB" w:rsidRPr="008245C0" w:rsidTr="00721EAB">
        <w:trPr>
          <w:trHeight w:val="561"/>
        </w:trPr>
        <w:tc>
          <w:tcPr>
            <w:tcW w:w="1831" w:type="dxa"/>
          </w:tcPr>
          <w:p w:rsidR="004978BE" w:rsidRDefault="004978BE" w:rsidP="00086382"/>
          <w:p w:rsidR="00721EAB" w:rsidRDefault="00721EAB" w:rsidP="00086382">
            <w:r w:rsidRPr="008245C0">
              <w:t>Salary</w:t>
            </w:r>
          </w:p>
          <w:p w:rsidR="004978BE" w:rsidRPr="008245C0" w:rsidRDefault="004978BE" w:rsidP="00086382"/>
        </w:tc>
        <w:tc>
          <w:tcPr>
            <w:tcW w:w="9048" w:type="dxa"/>
          </w:tcPr>
          <w:p w:rsidR="004978BE" w:rsidRPr="00DC19EA" w:rsidRDefault="000904C6" w:rsidP="00086382">
            <w:pPr>
              <w:rPr>
                <w:highlight w:val="yellow"/>
              </w:rPr>
            </w:pPr>
            <w:r w:rsidRPr="00DC19EA">
              <w:rPr>
                <w:highlight w:val="yellow"/>
              </w:rPr>
              <w:t xml:space="preserve"> </w:t>
            </w:r>
          </w:p>
          <w:p w:rsidR="00721EAB" w:rsidRPr="00DC19EA" w:rsidRDefault="005B46C6" w:rsidP="00086382">
            <w:pPr>
              <w:rPr>
                <w:highlight w:val="yellow"/>
              </w:rPr>
            </w:pPr>
            <w:r>
              <w:t xml:space="preserve">  </w:t>
            </w:r>
            <w:r w:rsidR="000904C6" w:rsidRPr="00DC19EA">
              <w:t>£</w:t>
            </w:r>
            <w:r w:rsidR="00DC19EA">
              <w:t>28,620 pa</w:t>
            </w:r>
          </w:p>
        </w:tc>
      </w:tr>
      <w:tr w:rsidR="00721EAB" w:rsidRPr="008245C0" w:rsidTr="00721EAB">
        <w:trPr>
          <w:trHeight w:val="561"/>
        </w:trPr>
        <w:tc>
          <w:tcPr>
            <w:tcW w:w="1831" w:type="dxa"/>
          </w:tcPr>
          <w:p w:rsidR="004978BE" w:rsidRDefault="004978BE" w:rsidP="00086382"/>
          <w:p w:rsidR="00721EAB" w:rsidRDefault="00721EAB" w:rsidP="00086382">
            <w:r w:rsidRPr="008245C0">
              <w:t>Benefits</w:t>
            </w:r>
          </w:p>
          <w:p w:rsidR="004978BE" w:rsidRPr="008245C0" w:rsidRDefault="004978BE" w:rsidP="00086382"/>
        </w:tc>
        <w:tc>
          <w:tcPr>
            <w:tcW w:w="9048" w:type="dxa"/>
          </w:tcPr>
          <w:p w:rsidR="004978BE" w:rsidRDefault="004978BE" w:rsidP="00086382"/>
          <w:p w:rsidR="00721EAB" w:rsidRPr="008245C0" w:rsidRDefault="005B46C6" w:rsidP="00086382">
            <w:r>
              <w:t xml:space="preserve">  </w:t>
            </w:r>
            <w:r w:rsidR="00721EAB" w:rsidRPr="008245C0">
              <w:t>Pension Scheme</w:t>
            </w:r>
          </w:p>
        </w:tc>
      </w:tr>
      <w:tr w:rsidR="00721EAB" w:rsidRPr="008245C0" w:rsidTr="00721EAB">
        <w:trPr>
          <w:trHeight w:val="1655"/>
        </w:trPr>
        <w:tc>
          <w:tcPr>
            <w:tcW w:w="10879" w:type="dxa"/>
            <w:gridSpan w:val="2"/>
          </w:tcPr>
          <w:p w:rsidR="00721EAB" w:rsidRPr="00721EAB" w:rsidRDefault="00721EAB" w:rsidP="00721EAB">
            <w:pPr>
              <w:jc w:val="center"/>
              <w:rPr>
                <w:b/>
                <w:bCs/>
              </w:rPr>
            </w:pPr>
            <w:r w:rsidRPr="00721EAB">
              <w:rPr>
                <w:b/>
                <w:bCs/>
              </w:rPr>
              <w:t>Background Information</w:t>
            </w:r>
          </w:p>
          <w:p w:rsidR="00721EAB" w:rsidRPr="008245C0" w:rsidRDefault="00721EAB" w:rsidP="00086382">
            <w:r w:rsidRPr="008245C0">
              <w:t>The Leominster Community Centre is a community resource that provides a range of services, activities and meeting spaces for people of all ages in its neighbourhood and is run by the Leominster District Community Association (LDCA) Our aim is to provide recreational, learning, business and social activities, which are accessible and affordable. A Health Centre is a key component of the Centre’s activities.</w:t>
            </w:r>
          </w:p>
        </w:tc>
      </w:tr>
      <w:tr w:rsidR="00721EAB" w:rsidRPr="008245C0" w:rsidTr="000904C6">
        <w:trPr>
          <w:trHeight w:val="2144"/>
        </w:trPr>
        <w:tc>
          <w:tcPr>
            <w:tcW w:w="10879" w:type="dxa"/>
            <w:gridSpan w:val="2"/>
          </w:tcPr>
          <w:p w:rsidR="00721EAB" w:rsidRPr="00721EAB" w:rsidRDefault="00721EAB" w:rsidP="00721EAB">
            <w:pPr>
              <w:jc w:val="center"/>
              <w:rPr>
                <w:b/>
                <w:bCs/>
              </w:rPr>
            </w:pPr>
            <w:r w:rsidRPr="00721EAB">
              <w:rPr>
                <w:b/>
                <w:bCs/>
              </w:rPr>
              <w:t>Purpose of role</w:t>
            </w:r>
          </w:p>
          <w:p w:rsidR="00721EAB" w:rsidRPr="008245C0" w:rsidRDefault="00721EAB" w:rsidP="00086382">
            <w:r w:rsidRPr="008245C0">
              <w:t>The Community Centre Manager will play a key role in the leadership and smooth running of Leominster Community Centre, managing change, growth and performance as agreed with the Board of Trustees. Working closely with the trustees, employees, consultants, contractors, volunteers and other local organisations, the Manager will work to ensure the Community Centre is a vibrant, well-managed facility that operates within a sustainable framework for the benefit of local residents and organisations. They will also promote the profile, role and impact of the Centre.</w:t>
            </w:r>
          </w:p>
        </w:tc>
      </w:tr>
    </w:tbl>
    <w:p w:rsidR="00721EAB" w:rsidRDefault="00721EAB" w:rsidP="00721EAB">
      <w:pPr>
        <w:jc w:val="center"/>
        <w:rPr>
          <w:b/>
          <w:bCs/>
        </w:rPr>
      </w:pPr>
      <w:r w:rsidRPr="00721EAB">
        <w:rPr>
          <w:b/>
          <w:bCs/>
        </w:rPr>
        <w:t>Principle duties and responsibilities</w:t>
      </w:r>
    </w:p>
    <w:p w:rsidR="000904C6" w:rsidRPr="00721EAB" w:rsidRDefault="000904C6" w:rsidP="00721EAB">
      <w:pPr>
        <w:jc w:val="center"/>
        <w:rPr>
          <w:b/>
          <w:bCs/>
        </w:rPr>
      </w:pPr>
    </w:p>
    <w:p w:rsidR="00721EAB" w:rsidRPr="000904C6" w:rsidRDefault="00721EAB" w:rsidP="00721EAB">
      <w:pPr>
        <w:ind w:left="-851"/>
        <w:rPr>
          <w:b/>
          <w:bCs/>
        </w:rPr>
      </w:pPr>
      <w:r w:rsidRPr="000904C6">
        <w:rPr>
          <w:b/>
          <w:bCs/>
        </w:rPr>
        <w:t>Management of the Community Centre</w:t>
      </w:r>
    </w:p>
    <w:p w:rsidR="00721EAB" w:rsidRPr="008245C0" w:rsidRDefault="00721EAB" w:rsidP="00721EAB">
      <w:pPr>
        <w:ind w:left="-851"/>
      </w:pPr>
      <w:r w:rsidRPr="008245C0">
        <w:t>Manage the operations of the Community Centre and its staff and the development and delivery of activities and facilities in line with the business and strategic plan.</w:t>
      </w:r>
    </w:p>
    <w:p w:rsidR="00721EAB" w:rsidRPr="008245C0" w:rsidRDefault="00721EAB" w:rsidP="00721EAB">
      <w:pPr>
        <w:ind w:left="-851"/>
      </w:pPr>
      <w:r w:rsidRPr="008245C0">
        <w:t>Ensure compliance with employment law and that we follow good practice with regard to HR. Contribute to the planning, development, implementation and delivery of the business and strategic plan and present regular progress updates to the Board.</w:t>
      </w:r>
    </w:p>
    <w:p w:rsidR="00721EAB" w:rsidRPr="008245C0" w:rsidRDefault="00721EAB" w:rsidP="00721EAB">
      <w:pPr>
        <w:ind w:left="-851"/>
      </w:pPr>
      <w:r w:rsidRPr="008245C0">
        <w:t>Manage and monitor all aspects of risk assessments, health and safety and security as required by regulation or good practice including, in conjunction with the Trustees, the review and updating of</w:t>
      </w:r>
    </w:p>
    <w:p w:rsidR="00721EAB" w:rsidRPr="008245C0" w:rsidRDefault="00721EAB" w:rsidP="00721EAB">
      <w:pPr>
        <w:ind w:left="-851"/>
      </w:pPr>
      <w:r w:rsidRPr="008245C0">
        <w:t>policies and procedures.</w:t>
      </w:r>
    </w:p>
    <w:p w:rsidR="00721EAB" w:rsidRPr="008245C0" w:rsidRDefault="00721EAB" w:rsidP="00721EAB">
      <w:pPr>
        <w:ind w:left="-851"/>
      </w:pPr>
      <w:r w:rsidRPr="008245C0">
        <w:t xml:space="preserve">To act as Company Secretary named as LDCA contact at Companies House and Charity </w:t>
      </w:r>
      <w:r w:rsidRPr="008245C0">
        <w:lastRenderedPageBreak/>
        <w:t>Commission.</w:t>
      </w:r>
    </w:p>
    <w:p w:rsidR="00721EAB" w:rsidRPr="008245C0" w:rsidRDefault="00721EAB" w:rsidP="00721EAB">
      <w:pPr>
        <w:ind w:left="-851"/>
      </w:pPr>
      <w:r w:rsidRPr="008245C0">
        <w:t>Oversee the maintenance of the building - including building maintenance and improvement programmes.</w:t>
      </w:r>
    </w:p>
    <w:p w:rsidR="00721EAB" w:rsidRPr="008245C0" w:rsidRDefault="00721EAB" w:rsidP="00721EAB">
      <w:pPr>
        <w:ind w:left="-851"/>
      </w:pPr>
      <w:r w:rsidRPr="008245C0">
        <w:t>Provide accountant with end of year accounts and ensure required copies are filed with Companies       House and the Charity Commission. Write annual report to Trustees and organise the AGM.</w:t>
      </w:r>
    </w:p>
    <w:p w:rsidR="00721EAB" w:rsidRPr="008245C0" w:rsidRDefault="00721EAB" w:rsidP="00721EAB">
      <w:pPr>
        <w:ind w:left="-851"/>
      </w:pPr>
      <w:r w:rsidRPr="008245C0">
        <w:t>Ensure all Community Centre policies and procedures are complied with, including any Government restrictions/guidance.</w:t>
      </w:r>
    </w:p>
    <w:p w:rsidR="00721EAB" w:rsidRDefault="00721EAB" w:rsidP="00721EAB">
      <w:pPr>
        <w:ind w:left="-851"/>
      </w:pPr>
      <w:r w:rsidRPr="008245C0">
        <w:t xml:space="preserve">Lead on GDPR and Safeguarding, maintaining records to ensure the </w:t>
      </w:r>
      <w:r w:rsidR="000904C6">
        <w:t>organisation</w:t>
      </w:r>
      <w:r w:rsidRPr="008245C0">
        <w:t xml:space="preserve"> fulfils all its legal, statutory and regulatory responsibilities.</w:t>
      </w:r>
    </w:p>
    <w:p w:rsidR="00721EAB" w:rsidRPr="008245C0" w:rsidRDefault="00721EAB" w:rsidP="000904C6"/>
    <w:p w:rsidR="00721EAB" w:rsidRPr="00721EAB" w:rsidRDefault="00721EAB" w:rsidP="00721EAB">
      <w:pPr>
        <w:ind w:left="-851"/>
        <w:rPr>
          <w:b/>
          <w:bCs/>
        </w:rPr>
      </w:pPr>
      <w:r w:rsidRPr="00721EAB">
        <w:rPr>
          <w:b/>
          <w:bCs/>
        </w:rPr>
        <w:t>Management of staff and Volunteers</w:t>
      </w:r>
    </w:p>
    <w:p w:rsidR="00721EAB" w:rsidRPr="008245C0" w:rsidRDefault="00721EAB" w:rsidP="00721EAB">
      <w:pPr>
        <w:ind w:left="-851"/>
      </w:pPr>
      <w:r w:rsidRPr="008245C0">
        <w:t>Create a positive working environment in which equality and diversity are well managed, dignity at work is upheld and staff and volunteers are able to achieve their best.</w:t>
      </w:r>
    </w:p>
    <w:p w:rsidR="00721EAB" w:rsidRPr="008245C0" w:rsidRDefault="00721EAB" w:rsidP="00721EAB">
      <w:pPr>
        <w:ind w:left="-851"/>
      </w:pPr>
      <w:r w:rsidRPr="008245C0">
        <w:t>Ensure effective management of HR including recruitment, supervision and development of employees, consultants, contractors, and volunteers, including carrying out DBS checks as necessary.</w:t>
      </w:r>
    </w:p>
    <w:p w:rsidR="00721EAB" w:rsidRPr="008245C0" w:rsidRDefault="00721EAB" w:rsidP="00721EAB">
      <w:pPr>
        <w:ind w:left="-851"/>
      </w:pPr>
      <w:r w:rsidRPr="008245C0">
        <w:t>Keeping up to date with relevant legislation and best working practices.</w:t>
      </w:r>
    </w:p>
    <w:p w:rsidR="00721EAB" w:rsidRPr="008245C0" w:rsidRDefault="00721EAB" w:rsidP="00721EAB">
      <w:pPr>
        <w:ind w:left="-851"/>
      </w:pPr>
      <w:r w:rsidRPr="008245C0">
        <w:t>Ensure employees, consultants, contractors, volunteers work collaboratively with each other and with users of the facilities, in a safe and constructive way.</w:t>
      </w:r>
    </w:p>
    <w:p w:rsidR="00721EAB" w:rsidRPr="008245C0" w:rsidRDefault="00721EAB" w:rsidP="00721EAB">
      <w:pPr>
        <w:ind w:left="-851"/>
      </w:pPr>
      <w:r w:rsidRPr="008245C0">
        <w:t>Oversee the Community Centre’s complaints procedure, and the proper handling, investigation and resolution of any complaints against the Centre, its staff and volunteers.</w:t>
      </w:r>
    </w:p>
    <w:p w:rsidR="00721EAB" w:rsidRPr="008245C0" w:rsidRDefault="00721EAB" w:rsidP="00721EAB">
      <w:pPr>
        <w:ind w:left="-851"/>
      </w:pPr>
    </w:p>
    <w:p w:rsidR="00721EAB" w:rsidRPr="00721EAB" w:rsidRDefault="00721EAB" w:rsidP="00721EAB">
      <w:pPr>
        <w:ind w:left="-851"/>
        <w:rPr>
          <w:b/>
          <w:bCs/>
        </w:rPr>
      </w:pPr>
      <w:r w:rsidRPr="00721EAB">
        <w:rPr>
          <w:b/>
          <w:bCs/>
        </w:rPr>
        <w:t>Working with Others</w:t>
      </w:r>
    </w:p>
    <w:p w:rsidR="00721EAB" w:rsidRPr="008245C0" w:rsidRDefault="00721EAB" w:rsidP="00721EAB">
      <w:pPr>
        <w:ind w:left="-851"/>
      </w:pPr>
      <w:r w:rsidRPr="008245C0">
        <w:t>Point of contact with office tenants, Natural Health Centre and Resource Centre.</w:t>
      </w:r>
    </w:p>
    <w:p w:rsidR="00721EAB" w:rsidRPr="008245C0" w:rsidRDefault="00721EAB" w:rsidP="00721EAB">
      <w:pPr>
        <w:ind w:left="-851"/>
      </w:pPr>
      <w:r w:rsidRPr="008245C0">
        <w:t>Continue developing and maintaining relationships with various local partners to ensure activities at the Community Centre fit with others provided in the area.</w:t>
      </w:r>
    </w:p>
    <w:p w:rsidR="00721EAB" w:rsidRPr="008245C0" w:rsidRDefault="00721EAB" w:rsidP="00721EAB">
      <w:pPr>
        <w:ind w:left="-851"/>
      </w:pPr>
      <w:r w:rsidRPr="008245C0">
        <w:t>Positively represent the Centre and the community at partner and other meetings/events to raise the profile of the Community Centre and to ensure the views and needs of the community are prioritised and included.</w:t>
      </w:r>
    </w:p>
    <w:p w:rsidR="00721EAB" w:rsidRPr="008245C0" w:rsidRDefault="00721EAB" w:rsidP="00721EAB">
      <w:pPr>
        <w:ind w:left="-851"/>
      </w:pPr>
      <w:r w:rsidRPr="008245C0">
        <w:t>Continue to strengthen the reputation of the Community Centre by giving maximum visibility to its activities and achievements.</w:t>
      </w:r>
    </w:p>
    <w:p w:rsidR="00721EAB" w:rsidRPr="008245C0" w:rsidRDefault="00721EAB" w:rsidP="00721EAB">
      <w:pPr>
        <w:ind w:left="-851"/>
      </w:pPr>
      <w:r w:rsidRPr="008245C0">
        <w:t>Ensure through listening to the community, monitoring and evaluating provision and adapting the service, the Centre meets the needs of the local community.</w:t>
      </w:r>
    </w:p>
    <w:p w:rsidR="00721EAB" w:rsidRPr="008245C0" w:rsidRDefault="00721EAB" w:rsidP="00721EAB">
      <w:pPr>
        <w:ind w:left="-851"/>
      </w:pPr>
      <w:r w:rsidRPr="008245C0">
        <w:t>Prepare reports for and attend all Board and annual general meetings.</w:t>
      </w:r>
    </w:p>
    <w:p w:rsidR="00721EAB" w:rsidRPr="008245C0" w:rsidRDefault="00721EAB" w:rsidP="00721EAB">
      <w:pPr>
        <w:ind w:left="-851"/>
      </w:pPr>
    </w:p>
    <w:p w:rsidR="00721EAB" w:rsidRPr="00721EAB" w:rsidRDefault="00721EAB" w:rsidP="00721EAB">
      <w:pPr>
        <w:ind w:left="-851"/>
        <w:rPr>
          <w:b/>
          <w:bCs/>
        </w:rPr>
      </w:pPr>
      <w:r w:rsidRPr="00721EAB">
        <w:rPr>
          <w:b/>
          <w:bCs/>
        </w:rPr>
        <w:t>PR/Marketing and Fundraising</w:t>
      </w:r>
    </w:p>
    <w:p w:rsidR="00721EAB" w:rsidRPr="008245C0" w:rsidRDefault="00721EAB" w:rsidP="00721EAB">
      <w:pPr>
        <w:ind w:left="-851"/>
      </w:pPr>
      <w:r w:rsidRPr="008245C0">
        <w:t>Oversee the development and implementation of an income generation &amp; marketing strategy. Develop strategies to promote the use and profile of the Community Centre, maximising use of social media, publicity opportunities and liaison with the local media and ensuring website update and compliant.</w:t>
      </w:r>
    </w:p>
    <w:p w:rsidR="00721EAB" w:rsidRPr="008245C0" w:rsidRDefault="00721EAB" w:rsidP="00721EAB">
      <w:pPr>
        <w:ind w:left="-851"/>
      </w:pPr>
      <w:r w:rsidRPr="008245C0">
        <w:t>Identify and secure new funding through grant applications and other means.</w:t>
      </w:r>
    </w:p>
    <w:p w:rsidR="00721EAB" w:rsidRDefault="00721EAB" w:rsidP="00721EAB">
      <w:pPr>
        <w:ind w:left="-851"/>
      </w:pPr>
      <w:r w:rsidRPr="008245C0">
        <w:t>Continue maintaining and developing positive relationships with funders, both grant makers, sponsors and individuals.</w:t>
      </w:r>
    </w:p>
    <w:p w:rsidR="00721EAB" w:rsidRPr="008245C0" w:rsidRDefault="00721EAB" w:rsidP="00721EAB">
      <w:pPr>
        <w:ind w:left="-851"/>
      </w:pPr>
    </w:p>
    <w:p w:rsidR="00721EAB" w:rsidRPr="00721EAB" w:rsidRDefault="00721EAB" w:rsidP="00721EAB">
      <w:pPr>
        <w:ind w:left="-851"/>
        <w:rPr>
          <w:b/>
          <w:bCs/>
        </w:rPr>
      </w:pPr>
      <w:r w:rsidRPr="00721EAB">
        <w:rPr>
          <w:b/>
          <w:bCs/>
        </w:rPr>
        <w:t>Financial management</w:t>
      </w:r>
    </w:p>
    <w:p w:rsidR="00721EAB" w:rsidRPr="008245C0" w:rsidRDefault="00721EAB" w:rsidP="00721EAB">
      <w:pPr>
        <w:ind w:left="-851"/>
      </w:pPr>
      <w:r w:rsidRPr="008245C0">
        <w:t>Liaise with the treasurer and accountant in setting and managing budgets and maintain an overview of the financial position of the Community Centre.</w:t>
      </w:r>
    </w:p>
    <w:p w:rsidR="00721EAB" w:rsidRPr="008245C0" w:rsidRDefault="00721EAB" w:rsidP="00721EAB">
      <w:pPr>
        <w:ind w:left="-851"/>
      </w:pPr>
      <w:r w:rsidRPr="008245C0">
        <w:t>Code invoices to ensure that income and expenditure is allocated to correct projects.</w:t>
      </w:r>
    </w:p>
    <w:p w:rsidR="00721EAB" w:rsidRPr="008245C0" w:rsidRDefault="00721EAB" w:rsidP="00721EAB">
      <w:pPr>
        <w:ind w:left="-851"/>
      </w:pPr>
      <w:r w:rsidRPr="008245C0">
        <w:t>Ensure completion of reports/returns to statutory bodies and funders and compilation of grant applications.</w:t>
      </w:r>
    </w:p>
    <w:p w:rsidR="00721EAB" w:rsidRPr="008245C0" w:rsidRDefault="00721EAB" w:rsidP="00721EAB">
      <w:pPr>
        <w:ind w:left="-851"/>
      </w:pPr>
      <w:r w:rsidRPr="008245C0">
        <w:t>Ensure best practice in all financial matters.</w:t>
      </w:r>
    </w:p>
    <w:p w:rsidR="00721EAB" w:rsidRDefault="00721EAB" w:rsidP="00721EAB">
      <w:pPr>
        <w:ind w:left="-851"/>
      </w:pPr>
    </w:p>
    <w:p w:rsidR="00721EAB" w:rsidRPr="00BA2C1B" w:rsidRDefault="00721EAB" w:rsidP="00721EAB">
      <w:pPr>
        <w:ind w:left="-851"/>
        <w:rPr>
          <w:b/>
          <w:bCs/>
        </w:rPr>
      </w:pPr>
      <w:r w:rsidRPr="00BA2C1B">
        <w:rPr>
          <w:b/>
          <w:bCs/>
        </w:rPr>
        <w:t>Project Management</w:t>
      </w:r>
    </w:p>
    <w:p w:rsidR="00721EAB" w:rsidRDefault="00721EAB" w:rsidP="00721EAB">
      <w:pPr>
        <w:ind w:left="-851"/>
      </w:pPr>
      <w:r>
        <w:t>Support and oversee the continued delivery of high-quality services and activities.</w:t>
      </w:r>
    </w:p>
    <w:p w:rsidR="00721EAB" w:rsidRDefault="00721EAB" w:rsidP="00721EAB">
      <w:pPr>
        <w:ind w:left="-851"/>
      </w:pPr>
      <w:r>
        <w:t>Ensure all project leads are liaised with regularly to ensure compliance with objectives and outcomes. Devise and implement robust impact monitoring and evaluation strategies for all projects.</w:t>
      </w:r>
    </w:p>
    <w:p w:rsidR="00721EAB" w:rsidRDefault="00721EAB" w:rsidP="00721EAB">
      <w:pPr>
        <w:ind w:left="-851"/>
      </w:pPr>
      <w:r>
        <w:t>Ensure all projects are correctly risk assessed and supported.</w:t>
      </w:r>
    </w:p>
    <w:p w:rsidR="00BA2C1B" w:rsidRDefault="00BA2C1B" w:rsidP="00BA2C1B">
      <w:pPr>
        <w:ind w:left="-851"/>
      </w:pPr>
    </w:p>
    <w:p w:rsidR="00BA2C1B" w:rsidRPr="008245C0" w:rsidRDefault="00BA2C1B" w:rsidP="00BA2C1B">
      <w:pPr>
        <w:ind w:left="-851"/>
      </w:pPr>
      <w:r w:rsidRPr="008245C0">
        <w:t>Leominster Community Centre has a small team of employees, consultants, contractors, volunteers and a wide range of activities. it is expected that the post holder will be flexible in assisting in areas of work which go beyond their main duties. In particular, the holder of this post will be expected to assist with covering frontline reception and administrative duties and attendance at and/or supervision of events outside of normal working hours.</w:t>
      </w:r>
    </w:p>
    <w:p w:rsidR="00BA2C1B" w:rsidRPr="008245C0" w:rsidRDefault="00BA2C1B" w:rsidP="00BA2C1B">
      <w:pPr>
        <w:ind w:left="-851"/>
      </w:pPr>
    </w:p>
    <w:p w:rsidR="00BA2C1B" w:rsidRPr="00D34C07" w:rsidRDefault="00BA2C1B" w:rsidP="00BA2C1B">
      <w:pPr>
        <w:ind w:left="-851"/>
      </w:pPr>
      <w:r w:rsidRPr="00D34C07">
        <w:t>To apply:</w:t>
      </w:r>
    </w:p>
    <w:p w:rsidR="005B46C6" w:rsidRDefault="00BA2C1B" w:rsidP="005B46C6">
      <w:pPr>
        <w:snapToGrid w:val="0"/>
        <w:spacing w:line="240" w:lineRule="exact"/>
        <w:ind w:left="-851"/>
      </w:pPr>
      <w:r w:rsidRPr="003D06FC">
        <w:t>Please send your CV and a covering letter (each of no more than two A4 pages) that su</w:t>
      </w:r>
      <w:r w:rsidR="006576C8" w:rsidRPr="003D06FC">
        <w:t>m</w:t>
      </w:r>
      <w:r w:rsidRPr="003D06FC">
        <w:t>marises</w:t>
      </w:r>
      <w:r w:rsidRPr="00D34C07">
        <w:t xml:space="preserve"> your interest in the role and details your ability to match the criteria</w:t>
      </w:r>
      <w:r w:rsidR="005B46C6">
        <w:t xml:space="preserve"> </w:t>
      </w:r>
      <w:r w:rsidR="005B46C6" w:rsidRPr="005B46C6">
        <w:t>t</w:t>
      </w:r>
      <w:r w:rsidR="005B46C6">
        <w:t>o</w:t>
      </w:r>
    </w:p>
    <w:p w:rsidR="00BA2C1B" w:rsidRDefault="005B46C6" w:rsidP="005B46C6">
      <w:pPr>
        <w:snapToGrid w:val="0"/>
        <w:spacing w:line="240" w:lineRule="exact"/>
        <w:ind w:left="-851"/>
      </w:pPr>
      <w:r>
        <w:rPr>
          <w:rStyle w:val="apple-converted-space"/>
          <w:rFonts w:ascii="Trebuchet MS" w:hAnsi="Trebuchet MS"/>
          <w:color w:val="000000"/>
          <w:sz w:val="36"/>
          <w:szCs w:val="36"/>
        </w:rPr>
        <w:t> </w:t>
      </w:r>
      <w:hyperlink r:id="rId7" w:history="1">
        <w:r>
          <w:rPr>
            <w:rStyle w:val="Hyperlink"/>
            <w:rFonts w:ascii="Trebuchet MS" w:hAnsi="Trebuchet MS"/>
          </w:rPr>
          <w:t>Leocc.Recruitment@gmail.com</w:t>
        </w:r>
      </w:hyperlink>
    </w:p>
    <w:p w:rsidR="005B46C6" w:rsidRPr="00D34C07" w:rsidRDefault="005B46C6" w:rsidP="005B46C6">
      <w:pPr>
        <w:snapToGrid w:val="0"/>
        <w:spacing w:line="240" w:lineRule="exact"/>
        <w:ind w:left="-851"/>
        <w:rPr>
          <w:highlight w:val="yellow"/>
        </w:rPr>
      </w:pPr>
    </w:p>
    <w:p w:rsidR="00BA2C1B" w:rsidRPr="00D34C07" w:rsidRDefault="00BA2C1B" w:rsidP="005B46C6">
      <w:pPr>
        <w:snapToGrid w:val="0"/>
        <w:spacing w:line="240" w:lineRule="exact"/>
        <w:ind w:left="-851"/>
      </w:pPr>
      <w:r w:rsidRPr="00D34C07">
        <w:t>We aim to recruit the person most suited to the job and welcome applications from candidates of all backgrounds and from different sectors, and from people who have gained their skills outside formal employment.</w:t>
      </w:r>
    </w:p>
    <w:p w:rsidR="005B7C0A" w:rsidRPr="005B7C0A" w:rsidRDefault="00BA2C1B" w:rsidP="005B7C0A">
      <w:pPr>
        <w:pStyle w:val="Heading5"/>
        <w:ind w:left="-851"/>
        <w:rPr>
          <w:rFonts w:ascii="Arial" w:eastAsia="Arial" w:hAnsi="Arial" w:cs="Arial"/>
          <w:color w:val="auto"/>
          <w:kern w:val="0"/>
          <w:sz w:val="22"/>
          <w:szCs w:val="22"/>
          <w:lang w:val="en-US"/>
          <w14:ligatures w14:val="none"/>
        </w:rPr>
      </w:pPr>
      <w:r w:rsidRPr="00D34C07">
        <w:rPr>
          <w:rFonts w:ascii="Arial" w:eastAsia="Arial" w:hAnsi="Arial" w:cs="Arial"/>
          <w:color w:val="auto"/>
          <w:kern w:val="0"/>
          <w:sz w:val="22"/>
          <w:szCs w:val="22"/>
          <w:lang w:val="en-US"/>
          <w14:ligatures w14:val="none"/>
        </w:rPr>
        <w:t xml:space="preserve">If you would like an informal discussion and more information about this opportunity, please contact </w:t>
      </w:r>
      <w:r w:rsidR="000904C6" w:rsidRPr="00D34C07">
        <w:rPr>
          <w:rFonts w:ascii="Arial" w:eastAsia="Arial" w:hAnsi="Arial" w:cs="Arial"/>
          <w:color w:val="auto"/>
          <w:kern w:val="0"/>
          <w:sz w:val="22"/>
          <w:szCs w:val="22"/>
          <w:lang w:val="en-US"/>
          <w14:ligatures w14:val="none"/>
        </w:rPr>
        <w:t xml:space="preserve">Richard Brookman </w:t>
      </w:r>
      <w:r w:rsidRPr="00D34C07">
        <w:rPr>
          <w:rFonts w:ascii="Arial" w:eastAsia="Arial" w:hAnsi="Arial" w:cs="Arial"/>
          <w:color w:val="auto"/>
          <w:kern w:val="0"/>
          <w:sz w:val="22"/>
          <w:szCs w:val="22"/>
          <w:lang w:val="en-US"/>
          <w14:ligatures w14:val="none"/>
        </w:rPr>
        <w:t xml:space="preserve">Telephone </w:t>
      </w:r>
      <w:r w:rsidR="00DC19EA" w:rsidRPr="00D34C07">
        <w:rPr>
          <w:rFonts w:ascii="Arial" w:eastAsia="Arial" w:hAnsi="Arial" w:cs="Arial"/>
          <w:color w:val="auto"/>
          <w:kern w:val="0"/>
          <w:sz w:val="22"/>
          <w:szCs w:val="22"/>
          <w:lang w:val="en-US"/>
          <w14:ligatures w14:val="none"/>
        </w:rPr>
        <w:t>01568</w:t>
      </w:r>
      <w:r w:rsidRPr="00D34C07">
        <w:rPr>
          <w:rFonts w:ascii="Arial" w:eastAsia="Arial" w:hAnsi="Arial" w:cs="Arial"/>
          <w:color w:val="auto"/>
          <w:kern w:val="0"/>
          <w:sz w:val="22"/>
          <w:szCs w:val="22"/>
          <w:lang w:val="en-US"/>
          <w14:ligatures w14:val="none"/>
        </w:rPr>
        <w:t xml:space="preserve"> </w:t>
      </w:r>
      <w:r w:rsidR="00DC19EA" w:rsidRPr="00D34C07">
        <w:rPr>
          <w:rFonts w:ascii="Arial" w:eastAsia="Arial" w:hAnsi="Arial" w:cs="Arial"/>
          <w:color w:val="auto"/>
          <w:kern w:val="0"/>
          <w:sz w:val="22"/>
          <w:szCs w:val="22"/>
          <w:lang w:val="en-US"/>
          <w14:ligatures w14:val="none"/>
        </w:rPr>
        <w:t xml:space="preserve"> </w:t>
      </w:r>
      <w:r w:rsidR="005B7C0A" w:rsidRPr="00D34C07">
        <w:rPr>
          <w:rFonts w:ascii="Arial" w:eastAsia="Arial" w:hAnsi="Arial" w:cs="Arial"/>
          <w:color w:val="auto"/>
          <w:kern w:val="0"/>
          <w:sz w:val="22"/>
          <w:szCs w:val="22"/>
          <w:lang w:val="en-US"/>
          <w14:ligatures w14:val="none"/>
        </w:rPr>
        <w:t xml:space="preserve">616411 </w:t>
      </w:r>
      <w:r w:rsidRPr="00D34C07">
        <w:rPr>
          <w:rFonts w:ascii="Arial" w:eastAsia="Arial" w:hAnsi="Arial" w:cs="Arial"/>
          <w:color w:val="auto"/>
          <w:kern w:val="0"/>
          <w:sz w:val="22"/>
          <w:szCs w:val="22"/>
          <w:lang w:val="en-US"/>
          <w14:ligatures w14:val="none"/>
        </w:rPr>
        <w:t xml:space="preserve">Email </w:t>
      </w:r>
      <w:r w:rsidR="005B7C0A" w:rsidRPr="00D34C07">
        <w:rPr>
          <w:rFonts w:ascii="Arial" w:eastAsia="Arial" w:hAnsi="Arial" w:cs="Arial"/>
          <w:color w:val="auto"/>
          <w:kern w:val="0"/>
          <w:sz w:val="22"/>
          <w:szCs w:val="22"/>
          <w:lang w:val="en-US"/>
          <w14:ligatures w14:val="none"/>
        </w:rPr>
        <w:t>infoleominstercommunitycentre@gmail.com</w:t>
      </w:r>
    </w:p>
    <w:p w:rsidR="00BA2C1B" w:rsidRPr="008245C0" w:rsidRDefault="00BA2C1B" w:rsidP="00BA2C1B">
      <w:pPr>
        <w:ind w:left="-851"/>
      </w:pPr>
    </w:p>
    <w:p w:rsidR="00BA2C1B" w:rsidRPr="003D06FC" w:rsidRDefault="00BA2C1B" w:rsidP="00BA2C1B">
      <w:pPr>
        <w:ind w:left="-851"/>
        <w:rPr>
          <w:highlight w:val="yellow"/>
        </w:rPr>
      </w:pPr>
      <w:r w:rsidRPr="008245C0">
        <w:t xml:space="preserve">Closing </w:t>
      </w:r>
      <w:r w:rsidRPr="003D06FC">
        <w:t xml:space="preserve">date: </w:t>
      </w:r>
      <w:r w:rsidR="003D06FC" w:rsidRPr="003D06FC">
        <w:t>4</w:t>
      </w:r>
      <w:r w:rsidR="003D06FC" w:rsidRPr="003D06FC">
        <w:rPr>
          <w:vertAlign w:val="superscript"/>
        </w:rPr>
        <w:t>th</w:t>
      </w:r>
      <w:r w:rsidR="003D06FC" w:rsidRPr="003D06FC">
        <w:t xml:space="preserve"> April 2025</w:t>
      </w:r>
    </w:p>
    <w:p w:rsidR="00BA2C1B" w:rsidRDefault="00BA2C1B" w:rsidP="00BA2C1B">
      <w:pPr>
        <w:ind w:left="-851"/>
      </w:pPr>
      <w:r w:rsidRPr="003D06FC">
        <w:t xml:space="preserve">Interviews:     </w:t>
      </w:r>
      <w:r w:rsidR="003D06FC">
        <w:t>Week Commencing 7</w:t>
      </w:r>
      <w:r w:rsidR="003D06FC" w:rsidRPr="003D06FC">
        <w:rPr>
          <w:vertAlign w:val="superscript"/>
        </w:rPr>
        <w:t>th</w:t>
      </w:r>
      <w:r w:rsidR="003D06FC">
        <w:t xml:space="preserve"> April 2025</w:t>
      </w:r>
    </w:p>
    <w:p w:rsidR="00DB300F" w:rsidRDefault="00DB300F" w:rsidP="00BA2C1B">
      <w:pPr>
        <w:ind w:left="-851"/>
      </w:pPr>
    </w:p>
    <w:p w:rsidR="00DB300F" w:rsidRDefault="00DB300F">
      <w:pPr>
        <w:widowControl/>
        <w:autoSpaceDE/>
        <w:autoSpaceDN/>
        <w:rPr>
          <w:highlight w:val="yellow"/>
        </w:rPr>
      </w:pPr>
      <w:r>
        <w:rPr>
          <w:highlight w:val="yellow"/>
        </w:rPr>
        <w:br w:type="page"/>
      </w:r>
    </w:p>
    <w:p w:rsidR="00DB300F" w:rsidRPr="00DB300F" w:rsidRDefault="00DB300F" w:rsidP="00DB300F">
      <w:pPr>
        <w:jc w:val="center"/>
        <w:rPr>
          <w:b/>
          <w:bCs/>
        </w:rPr>
      </w:pPr>
      <w:r w:rsidRPr="00DB300F">
        <w:rPr>
          <w:b/>
          <w:bCs/>
        </w:rPr>
        <w:lastRenderedPageBreak/>
        <w:t>Centre Manager Personal Specification</w:t>
      </w:r>
    </w:p>
    <w:p w:rsidR="00DB300F" w:rsidRPr="008245C0" w:rsidRDefault="00DB300F" w:rsidP="00DB300F"/>
    <w:tbl>
      <w:tblPr>
        <w:tblpPr w:leftFromText="180" w:rightFromText="180" w:vertAnchor="text" w:horzAnchor="margin" w:tblpXSpec="center" w:tblpY="-23"/>
        <w:tblW w:w="10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DB300F" w:rsidRPr="008245C0" w:rsidTr="00DB300F">
        <w:trPr>
          <w:trHeight w:val="1382"/>
        </w:trPr>
        <w:tc>
          <w:tcPr>
            <w:tcW w:w="10891" w:type="dxa"/>
          </w:tcPr>
          <w:p w:rsidR="00DB300F" w:rsidRPr="008245C0" w:rsidRDefault="00DB300F" w:rsidP="00DB300F"/>
          <w:p w:rsidR="00DB300F" w:rsidRPr="00DB300F" w:rsidRDefault="00DB300F" w:rsidP="00DB300F">
            <w:pPr>
              <w:rPr>
                <w:b/>
                <w:bCs/>
              </w:rPr>
            </w:pPr>
            <w:r w:rsidRPr="00DB300F">
              <w:rPr>
                <w:b/>
                <w:bCs/>
              </w:rPr>
              <w:t>Qualifications/Education/Training</w:t>
            </w:r>
          </w:p>
          <w:p w:rsidR="00DB300F" w:rsidRPr="008245C0" w:rsidRDefault="00DB300F" w:rsidP="00DB300F">
            <w:r w:rsidRPr="008245C0">
              <w:t>Educated to at least A-level/level 3 or equivalent with a range of relevant qualifications and a high level of IT literacy</w:t>
            </w:r>
          </w:p>
        </w:tc>
      </w:tr>
      <w:tr w:rsidR="00DB300F" w:rsidRPr="008245C0" w:rsidTr="00DB300F">
        <w:trPr>
          <w:trHeight w:val="2716"/>
        </w:trPr>
        <w:tc>
          <w:tcPr>
            <w:tcW w:w="10891" w:type="dxa"/>
          </w:tcPr>
          <w:p w:rsidR="00DB300F" w:rsidRPr="00DB300F" w:rsidRDefault="00DB300F" w:rsidP="00DB300F">
            <w:pPr>
              <w:rPr>
                <w:b/>
                <w:bCs/>
              </w:rPr>
            </w:pPr>
          </w:p>
          <w:p w:rsidR="00DB300F" w:rsidRPr="00DB300F" w:rsidRDefault="00DB300F" w:rsidP="00DB300F">
            <w:pPr>
              <w:rPr>
                <w:b/>
                <w:bCs/>
              </w:rPr>
            </w:pPr>
            <w:r w:rsidRPr="00DB300F">
              <w:rPr>
                <w:b/>
                <w:bCs/>
              </w:rPr>
              <w:t>Experience and Knowledge</w:t>
            </w:r>
          </w:p>
          <w:p w:rsidR="00DB300F" w:rsidRPr="008245C0" w:rsidRDefault="00DB300F" w:rsidP="00DB300F">
            <w:r w:rsidRPr="008245C0">
              <w:t>Minimum 3 years’ proven experience in either the voluntary, community or business sector</w:t>
            </w:r>
          </w:p>
          <w:p w:rsidR="00DB300F" w:rsidRPr="008245C0" w:rsidRDefault="00DB300F" w:rsidP="00DB300F">
            <w:r w:rsidRPr="008245C0">
              <w:t>Proven experience in project management, management of teams and ability to motive staff and volunteers</w:t>
            </w:r>
          </w:p>
          <w:p w:rsidR="00DB300F" w:rsidRPr="008245C0" w:rsidRDefault="00DB300F" w:rsidP="00DB300F">
            <w:r w:rsidRPr="008245C0">
              <w:t>A strong track record of delivering income growth through fundraising, grant applications, sales, PR and marketing (including use of social media platforms)</w:t>
            </w:r>
          </w:p>
          <w:p w:rsidR="00DB300F" w:rsidRPr="008245C0" w:rsidRDefault="00DB300F" w:rsidP="00DB300F">
            <w:r w:rsidRPr="008245C0">
              <w:t>Knowledge and experience of organisational strategy and business planning</w:t>
            </w:r>
          </w:p>
          <w:p w:rsidR="00DB300F" w:rsidRPr="008245C0" w:rsidRDefault="00DB300F" w:rsidP="00DB300F">
            <w:r w:rsidRPr="008245C0">
              <w:t>Experience of developing and sustaining relationships and partnerships with other organisations</w:t>
            </w:r>
          </w:p>
          <w:p w:rsidR="00DB300F" w:rsidRPr="008245C0" w:rsidRDefault="00DB300F" w:rsidP="00DB300F">
            <w:r w:rsidRPr="008245C0">
              <w:t>Experience of budgeting and reconciliation, and grant management</w:t>
            </w:r>
          </w:p>
        </w:tc>
      </w:tr>
      <w:tr w:rsidR="00DB300F" w:rsidRPr="008245C0" w:rsidTr="00DB300F">
        <w:trPr>
          <w:trHeight w:val="2670"/>
        </w:trPr>
        <w:tc>
          <w:tcPr>
            <w:tcW w:w="10891" w:type="dxa"/>
          </w:tcPr>
          <w:p w:rsidR="00DB300F" w:rsidRPr="00DB300F" w:rsidRDefault="00DB300F" w:rsidP="00DB300F">
            <w:pPr>
              <w:rPr>
                <w:b/>
                <w:bCs/>
              </w:rPr>
            </w:pPr>
            <w:r w:rsidRPr="00DB300F">
              <w:rPr>
                <w:b/>
                <w:bCs/>
              </w:rPr>
              <w:t>Skills</w:t>
            </w:r>
          </w:p>
          <w:p w:rsidR="00DB300F" w:rsidRPr="008245C0" w:rsidRDefault="00DB300F" w:rsidP="00DB300F">
            <w:r w:rsidRPr="008245C0">
              <w:t>Well-developed written, verbal, interpersonal and customer service skills</w:t>
            </w:r>
          </w:p>
          <w:p w:rsidR="00DB300F" w:rsidRPr="008245C0" w:rsidRDefault="00DB300F" w:rsidP="00DB300F">
            <w:r w:rsidRPr="008245C0">
              <w:t>Ability to work cohesively with others – in teams, groups and partnerships</w:t>
            </w:r>
          </w:p>
          <w:p w:rsidR="00DB300F" w:rsidRPr="008245C0" w:rsidRDefault="00DB300F" w:rsidP="00DB300F">
            <w:r w:rsidRPr="008245C0">
              <w:t>Ability to identify income generation opportunities</w:t>
            </w:r>
          </w:p>
          <w:p w:rsidR="00DB300F" w:rsidRPr="008245C0" w:rsidRDefault="00DB300F" w:rsidP="00DB300F">
            <w:r w:rsidRPr="008245C0">
              <w:t>Project management skills, including report writing, financial monitoring and evaluation</w:t>
            </w:r>
          </w:p>
          <w:p w:rsidR="00DB300F" w:rsidRPr="008245C0" w:rsidRDefault="00DB300F" w:rsidP="00DB300F">
            <w:r w:rsidRPr="008245C0">
              <w:t>Ability to deliver objectives to agreed timescales and deadlines</w:t>
            </w:r>
          </w:p>
          <w:p w:rsidR="00DB300F" w:rsidRPr="008245C0" w:rsidRDefault="00DB300F" w:rsidP="00DB300F">
            <w:r w:rsidRPr="008245C0">
              <w:t>Ability to work independently to prioritise work areas, and proven decision making ability</w:t>
            </w:r>
          </w:p>
          <w:p w:rsidR="00DB300F" w:rsidRPr="008245C0" w:rsidRDefault="00DB300F" w:rsidP="00DB300F">
            <w:r w:rsidRPr="008245C0">
              <w:t>Driving licence and use of vehicle</w:t>
            </w:r>
          </w:p>
        </w:tc>
      </w:tr>
      <w:tr w:rsidR="00DB300F" w:rsidRPr="008245C0" w:rsidTr="00DB300F">
        <w:trPr>
          <w:trHeight w:val="3186"/>
        </w:trPr>
        <w:tc>
          <w:tcPr>
            <w:tcW w:w="10891" w:type="dxa"/>
          </w:tcPr>
          <w:p w:rsidR="00DB300F" w:rsidRPr="00DB300F" w:rsidRDefault="00DB300F" w:rsidP="00DB300F">
            <w:pPr>
              <w:rPr>
                <w:b/>
                <w:bCs/>
              </w:rPr>
            </w:pPr>
            <w:r w:rsidRPr="00DB300F">
              <w:rPr>
                <w:b/>
                <w:bCs/>
              </w:rPr>
              <w:t>Personal Qualities</w:t>
            </w:r>
          </w:p>
          <w:p w:rsidR="00DB300F" w:rsidRPr="008245C0" w:rsidRDefault="00DB300F" w:rsidP="00DB300F">
            <w:r w:rsidRPr="008245C0">
              <w:t>Proactive Self Starter</w:t>
            </w:r>
          </w:p>
          <w:p w:rsidR="00DB300F" w:rsidRPr="008245C0" w:rsidRDefault="00DB300F" w:rsidP="00DB300F">
            <w:r w:rsidRPr="008245C0">
              <w:t>Values Driven</w:t>
            </w:r>
          </w:p>
          <w:p w:rsidR="00DB300F" w:rsidRPr="008245C0" w:rsidRDefault="00DB300F" w:rsidP="00DB300F">
            <w:r w:rsidRPr="008245C0">
              <w:t>Passionate and enthusiastic</w:t>
            </w:r>
          </w:p>
          <w:p w:rsidR="00DB300F" w:rsidRPr="008245C0" w:rsidRDefault="00DB300F" w:rsidP="00DB300F">
            <w:r w:rsidRPr="008245C0">
              <w:t>Opportunistic and entrepreneurial</w:t>
            </w:r>
          </w:p>
          <w:p w:rsidR="00DB300F" w:rsidRPr="008245C0" w:rsidRDefault="00DB300F" w:rsidP="00DB300F">
            <w:r w:rsidRPr="008245C0">
              <w:t>Exceptionally good at relationship building and working with others</w:t>
            </w:r>
          </w:p>
          <w:p w:rsidR="00DB300F" w:rsidRPr="008245C0" w:rsidRDefault="00DB300F" w:rsidP="00DB300F">
            <w:r w:rsidRPr="008245C0">
              <w:t>Highly motivated with a genuine desire to help those in need, compassionate, caring and good at communicating comfortably and effectively with a wide range of people</w:t>
            </w:r>
          </w:p>
        </w:tc>
      </w:tr>
    </w:tbl>
    <w:p w:rsidR="00DB300F" w:rsidRPr="008245C0" w:rsidRDefault="00DB300F" w:rsidP="00DB300F"/>
    <w:p w:rsidR="00DB300F" w:rsidRPr="008245C0" w:rsidRDefault="00DB300F" w:rsidP="00DB300F"/>
    <w:p w:rsidR="00DB300F" w:rsidRPr="008245C0" w:rsidRDefault="00DB300F" w:rsidP="00DB300F"/>
    <w:p w:rsidR="00DB300F" w:rsidRPr="008245C0" w:rsidRDefault="00DB300F" w:rsidP="00DB300F"/>
    <w:p w:rsidR="00DB300F" w:rsidRPr="008245C0" w:rsidRDefault="00DB300F" w:rsidP="00DB300F">
      <w:r w:rsidRPr="008245C0">
        <w:t>January 2025</w:t>
      </w:r>
    </w:p>
    <w:p w:rsidR="00DB300F" w:rsidRPr="008245C0" w:rsidRDefault="00DB300F" w:rsidP="00BA2C1B">
      <w:pPr>
        <w:ind w:left="-851"/>
      </w:pPr>
    </w:p>
    <w:p w:rsidR="00BA2C1B" w:rsidRPr="008245C0" w:rsidRDefault="00BA2C1B" w:rsidP="00721EAB">
      <w:pPr>
        <w:ind w:left="-851"/>
      </w:pPr>
    </w:p>
    <w:p w:rsidR="00721EAB" w:rsidRPr="008245C0" w:rsidRDefault="00721EAB" w:rsidP="00721EAB"/>
    <w:p w:rsidR="00721EAB" w:rsidRPr="008245C0" w:rsidRDefault="00721EAB" w:rsidP="00721EAB"/>
    <w:p w:rsidR="00721EAB" w:rsidRPr="008245C0" w:rsidRDefault="00721EAB" w:rsidP="00721EAB"/>
    <w:p w:rsidR="00721EAB" w:rsidRDefault="00721EAB" w:rsidP="00721EAB">
      <w:pPr>
        <w:ind w:left="-851"/>
      </w:pPr>
    </w:p>
    <w:p w:rsidR="00721EAB" w:rsidRPr="008245C0" w:rsidRDefault="00721EAB" w:rsidP="00721EAB">
      <w:pPr>
        <w:ind w:left="-851"/>
      </w:pPr>
    </w:p>
    <w:p w:rsidR="00451A58" w:rsidRDefault="00451A58" w:rsidP="00721EAB"/>
    <w:sectPr w:rsidR="00451A58" w:rsidSect="003D06FC">
      <w:headerReference w:type="even" r:id="rId8"/>
      <w:headerReference w:type="default" r:id="rId9"/>
      <w:footerReference w:type="even" r:id="rId10"/>
      <w:footerReference w:type="default" r:id="rId11"/>
      <w:headerReference w:type="first" r:id="rId12"/>
      <w:footerReference w:type="first" r:id="rId13"/>
      <w:pgSz w:w="11906" w:h="16838"/>
      <w:pgMar w:top="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C48" w:rsidRDefault="008C6C48" w:rsidP="00721EAB">
      <w:r>
        <w:separator/>
      </w:r>
    </w:p>
  </w:endnote>
  <w:endnote w:type="continuationSeparator" w:id="0">
    <w:p w:rsidR="008C6C48" w:rsidRDefault="008C6C48" w:rsidP="0072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A5" w:rsidRDefault="00454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00F" w:rsidRPr="00DB300F" w:rsidRDefault="00DB300F" w:rsidP="00DB300F">
    <w:pPr>
      <w:pStyle w:val="Footer"/>
      <w:jc w:val="center"/>
      <w:rPr>
        <w:rFonts w:asciiTheme="minorHAnsi" w:hAnsiTheme="minorHAnsi" w:cstheme="minorHAnsi"/>
        <w:sz w:val="24"/>
        <w:szCs w:val="24"/>
        <w:lang w:val="en-GB"/>
      </w:rPr>
    </w:pPr>
    <w:r w:rsidRPr="00DB300F">
      <w:rPr>
        <w:rFonts w:asciiTheme="minorHAnsi" w:hAnsiTheme="minorHAnsi" w:cstheme="minorHAnsi"/>
        <w:sz w:val="24"/>
        <w:szCs w:val="24"/>
        <w:lang w:val="en-GB"/>
      </w:rPr>
      <w:t xml:space="preserve">Page </w:t>
    </w:r>
    <w:r w:rsidRPr="00DB300F">
      <w:rPr>
        <w:rFonts w:asciiTheme="minorHAnsi" w:hAnsiTheme="minorHAnsi" w:cstheme="minorHAnsi"/>
        <w:sz w:val="24"/>
        <w:szCs w:val="24"/>
        <w:lang w:val="en-GB"/>
      </w:rPr>
      <w:fldChar w:fldCharType="begin"/>
    </w:r>
    <w:r w:rsidRPr="00DB300F">
      <w:rPr>
        <w:rFonts w:asciiTheme="minorHAnsi" w:hAnsiTheme="minorHAnsi" w:cstheme="minorHAnsi"/>
        <w:sz w:val="24"/>
        <w:szCs w:val="24"/>
        <w:lang w:val="en-GB"/>
      </w:rPr>
      <w:instrText xml:space="preserve"> PAGE </w:instrText>
    </w:r>
    <w:r w:rsidRPr="00DB300F">
      <w:rPr>
        <w:rFonts w:asciiTheme="minorHAnsi" w:hAnsiTheme="minorHAnsi" w:cstheme="minorHAnsi"/>
        <w:sz w:val="24"/>
        <w:szCs w:val="24"/>
        <w:lang w:val="en-GB"/>
      </w:rPr>
      <w:fldChar w:fldCharType="separate"/>
    </w:r>
    <w:r w:rsidR="00BB2860">
      <w:rPr>
        <w:rFonts w:asciiTheme="minorHAnsi" w:hAnsiTheme="minorHAnsi" w:cstheme="minorHAnsi"/>
        <w:noProof/>
        <w:sz w:val="24"/>
        <w:szCs w:val="24"/>
        <w:lang w:val="en-GB"/>
      </w:rPr>
      <w:t>2</w:t>
    </w:r>
    <w:r w:rsidRPr="00DB300F">
      <w:rPr>
        <w:rFonts w:asciiTheme="minorHAnsi" w:hAnsiTheme="minorHAnsi" w:cstheme="minorHAnsi"/>
        <w:sz w:val="24"/>
        <w:szCs w:val="24"/>
        <w:lang w:val="en-GB"/>
      </w:rPr>
      <w:fldChar w:fldCharType="end"/>
    </w:r>
    <w:r w:rsidRPr="00DB300F">
      <w:rPr>
        <w:rFonts w:asciiTheme="minorHAnsi" w:hAnsiTheme="minorHAnsi" w:cstheme="minorHAnsi"/>
        <w:sz w:val="24"/>
        <w:szCs w:val="24"/>
        <w:lang w:val="en-GB"/>
      </w:rPr>
      <w:t xml:space="preserve"> of </w:t>
    </w:r>
    <w:r w:rsidRPr="00DB300F">
      <w:rPr>
        <w:rFonts w:asciiTheme="minorHAnsi" w:hAnsiTheme="minorHAnsi" w:cstheme="minorHAnsi"/>
        <w:sz w:val="24"/>
        <w:szCs w:val="24"/>
        <w:lang w:val="en-GB"/>
      </w:rPr>
      <w:fldChar w:fldCharType="begin"/>
    </w:r>
    <w:r w:rsidRPr="00DB300F">
      <w:rPr>
        <w:rFonts w:asciiTheme="minorHAnsi" w:hAnsiTheme="minorHAnsi" w:cstheme="minorHAnsi"/>
        <w:sz w:val="24"/>
        <w:szCs w:val="24"/>
        <w:lang w:val="en-GB"/>
      </w:rPr>
      <w:instrText xml:space="preserve"> NUMPAGES </w:instrText>
    </w:r>
    <w:r w:rsidRPr="00DB300F">
      <w:rPr>
        <w:rFonts w:asciiTheme="minorHAnsi" w:hAnsiTheme="minorHAnsi" w:cstheme="minorHAnsi"/>
        <w:sz w:val="24"/>
        <w:szCs w:val="24"/>
        <w:lang w:val="en-GB"/>
      </w:rPr>
      <w:fldChar w:fldCharType="separate"/>
    </w:r>
    <w:r w:rsidR="00BB2860">
      <w:rPr>
        <w:rFonts w:asciiTheme="minorHAnsi" w:hAnsiTheme="minorHAnsi" w:cstheme="minorHAnsi"/>
        <w:noProof/>
        <w:sz w:val="24"/>
        <w:szCs w:val="24"/>
        <w:lang w:val="en-GB"/>
      </w:rPr>
      <w:t>4</w:t>
    </w:r>
    <w:r w:rsidRPr="00DB300F">
      <w:rPr>
        <w:rFonts w:asciiTheme="minorHAnsi" w:hAnsiTheme="minorHAnsi" w:cstheme="minorHAnsi"/>
        <w:sz w:val="24"/>
        <w:szCs w:val="24"/>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A5" w:rsidRDefault="00454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C48" w:rsidRDefault="008C6C48" w:rsidP="00721EAB">
      <w:r>
        <w:separator/>
      </w:r>
    </w:p>
  </w:footnote>
  <w:footnote w:type="continuationSeparator" w:id="0">
    <w:p w:rsidR="008C6C48" w:rsidRDefault="008C6C48" w:rsidP="0072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A5" w:rsidRDefault="00454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A5" w:rsidRDefault="00454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A5" w:rsidRDefault="00454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AB"/>
    <w:rsid w:val="000904C6"/>
    <w:rsid w:val="000B6F1D"/>
    <w:rsid w:val="000E5FCA"/>
    <w:rsid w:val="003D06FC"/>
    <w:rsid w:val="004438A4"/>
    <w:rsid w:val="00451A58"/>
    <w:rsid w:val="004540A5"/>
    <w:rsid w:val="004978BE"/>
    <w:rsid w:val="005B46C6"/>
    <w:rsid w:val="005B7C0A"/>
    <w:rsid w:val="006576C8"/>
    <w:rsid w:val="00721EAB"/>
    <w:rsid w:val="008C6C48"/>
    <w:rsid w:val="0095316F"/>
    <w:rsid w:val="00972BE7"/>
    <w:rsid w:val="00B93EAD"/>
    <w:rsid w:val="00BA2C1B"/>
    <w:rsid w:val="00BB2860"/>
    <w:rsid w:val="00C60120"/>
    <w:rsid w:val="00CB4F4E"/>
    <w:rsid w:val="00D34C07"/>
    <w:rsid w:val="00DB300F"/>
    <w:rsid w:val="00DC19EA"/>
    <w:rsid w:val="00E161F8"/>
    <w:rsid w:val="00EC2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CC6A90-7545-9F42-ACD8-1E772E09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EAB"/>
    <w:pPr>
      <w:widowControl w:val="0"/>
      <w:autoSpaceDE w:val="0"/>
      <w:autoSpaceDN w:val="0"/>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721EAB"/>
    <w:pPr>
      <w:keepNext/>
      <w:keepLines/>
      <w:widowControl/>
      <w:autoSpaceDE/>
      <w:autoSpaceDN/>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721EAB"/>
    <w:pPr>
      <w:keepNext/>
      <w:keepLines/>
      <w:widowControl/>
      <w:autoSpaceDE/>
      <w:autoSpaceDN/>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721EAB"/>
    <w:pPr>
      <w:keepNext/>
      <w:keepLines/>
      <w:widowControl/>
      <w:autoSpaceDE/>
      <w:autoSpaceDN/>
      <w:spacing w:before="160" w:after="80"/>
      <w:outlineLvl w:val="2"/>
    </w:pPr>
    <w:rPr>
      <w:rFonts w:asciiTheme="minorHAnsi" w:eastAsiaTheme="majorEastAsia" w:hAnsiTheme="minorHAnsi"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721EAB"/>
    <w:pPr>
      <w:keepNext/>
      <w:keepLines/>
      <w:widowControl/>
      <w:autoSpaceDE/>
      <w:autoSpaceDN/>
      <w:spacing w:before="80" w:after="40"/>
      <w:outlineLvl w:val="3"/>
    </w:pPr>
    <w:rPr>
      <w:rFonts w:asciiTheme="minorHAnsi" w:eastAsiaTheme="majorEastAsia" w:hAnsiTheme="minorHAnsi" w:cstheme="majorBidi"/>
      <w:i/>
      <w:iCs/>
      <w:color w:val="2F5496" w:themeColor="accent1" w:themeShade="BF"/>
      <w:kern w:val="2"/>
      <w:sz w:val="24"/>
      <w:szCs w:val="24"/>
      <w:lang w:val="en-GB"/>
      <w14:ligatures w14:val="standardContextual"/>
    </w:rPr>
  </w:style>
  <w:style w:type="paragraph" w:styleId="Heading5">
    <w:name w:val="heading 5"/>
    <w:basedOn w:val="Normal"/>
    <w:next w:val="Normal"/>
    <w:link w:val="Heading5Char"/>
    <w:uiPriority w:val="9"/>
    <w:unhideWhenUsed/>
    <w:qFormat/>
    <w:rsid w:val="00721EAB"/>
    <w:pPr>
      <w:keepNext/>
      <w:keepLines/>
      <w:widowControl/>
      <w:autoSpaceDE/>
      <w:autoSpaceDN/>
      <w:spacing w:before="80" w:after="40"/>
      <w:outlineLvl w:val="4"/>
    </w:pPr>
    <w:rPr>
      <w:rFonts w:asciiTheme="minorHAnsi" w:eastAsiaTheme="majorEastAsia" w:hAnsiTheme="minorHAnsi" w:cstheme="majorBidi"/>
      <w:color w:val="2F5496"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721EAB"/>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721EAB"/>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721EAB"/>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721EAB"/>
    <w:pPr>
      <w:keepNext/>
      <w:keepLines/>
      <w:widowControl/>
      <w:autoSpaceDE/>
      <w:autoSpaceDN/>
      <w:outlineLvl w:val="8"/>
    </w:pPr>
    <w:rPr>
      <w:rFonts w:asciiTheme="minorHAnsi" w:eastAsiaTheme="majorEastAsia" w:hAnsiTheme="minorHAnsi"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1E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1E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1E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721E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1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EAB"/>
    <w:rPr>
      <w:rFonts w:eastAsiaTheme="majorEastAsia" w:cstheme="majorBidi"/>
      <w:color w:val="272727" w:themeColor="text1" w:themeTint="D8"/>
    </w:rPr>
  </w:style>
  <w:style w:type="paragraph" w:styleId="Title">
    <w:name w:val="Title"/>
    <w:basedOn w:val="Normal"/>
    <w:next w:val="Normal"/>
    <w:link w:val="TitleChar"/>
    <w:uiPriority w:val="10"/>
    <w:qFormat/>
    <w:rsid w:val="00721EAB"/>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21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EAB"/>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21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EAB"/>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721EAB"/>
    <w:rPr>
      <w:i/>
      <w:iCs/>
      <w:color w:val="404040" w:themeColor="text1" w:themeTint="BF"/>
    </w:rPr>
  </w:style>
  <w:style w:type="paragraph" w:styleId="ListParagraph">
    <w:name w:val="List Paragraph"/>
    <w:basedOn w:val="Normal"/>
    <w:uiPriority w:val="34"/>
    <w:qFormat/>
    <w:rsid w:val="00721EAB"/>
    <w:pPr>
      <w:widowControl/>
      <w:autoSpaceDE/>
      <w:autoSpaceDN/>
      <w:ind w:left="720"/>
      <w:contextualSpacing/>
    </w:pPr>
    <w:rPr>
      <w:rFonts w:asciiTheme="minorHAnsi" w:eastAsiaTheme="minorHAnsi" w:hAnsiTheme="minorHAnsi" w:cstheme="minorBidi"/>
      <w:kern w:val="2"/>
      <w:sz w:val="24"/>
      <w:szCs w:val="24"/>
      <w:lang w:val="en-GB"/>
      <w14:ligatures w14:val="standardContextual"/>
    </w:rPr>
  </w:style>
  <w:style w:type="character" w:styleId="IntenseEmphasis">
    <w:name w:val="Intense Emphasis"/>
    <w:basedOn w:val="DefaultParagraphFont"/>
    <w:uiPriority w:val="21"/>
    <w:qFormat/>
    <w:rsid w:val="00721EAB"/>
    <w:rPr>
      <w:i/>
      <w:iCs/>
      <w:color w:val="2F5496" w:themeColor="accent1" w:themeShade="BF"/>
    </w:rPr>
  </w:style>
  <w:style w:type="paragraph" w:styleId="IntenseQuote">
    <w:name w:val="Intense Quote"/>
    <w:basedOn w:val="Normal"/>
    <w:next w:val="Normal"/>
    <w:link w:val="IntenseQuoteChar"/>
    <w:uiPriority w:val="30"/>
    <w:qFormat/>
    <w:rsid w:val="00721EAB"/>
    <w:pPr>
      <w:widowControl/>
      <w:pBdr>
        <w:top w:val="single" w:sz="4" w:space="10" w:color="2F5496" w:themeColor="accent1" w:themeShade="BF"/>
        <w:bottom w:val="single" w:sz="4" w:space="10" w:color="2F5496" w:themeColor="accent1" w:themeShade="BF"/>
      </w:pBdr>
      <w:autoSpaceDE/>
      <w:autoSpaceDN/>
      <w:spacing w:before="360" w:after="360"/>
      <w:ind w:left="864" w:right="864"/>
      <w:jc w:val="center"/>
    </w:pPr>
    <w:rPr>
      <w:rFonts w:asciiTheme="minorHAnsi" w:eastAsiaTheme="minorHAnsi" w:hAnsiTheme="minorHAnsi" w:cstheme="minorBidi"/>
      <w:i/>
      <w:iCs/>
      <w:color w:val="2F5496"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721EAB"/>
    <w:rPr>
      <w:i/>
      <w:iCs/>
      <w:color w:val="2F5496" w:themeColor="accent1" w:themeShade="BF"/>
    </w:rPr>
  </w:style>
  <w:style w:type="character" w:styleId="IntenseReference">
    <w:name w:val="Intense Reference"/>
    <w:basedOn w:val="DefaultParagraphFont"/>
    <w:uiPriority w:val="32"/>
    <w:qFormat/>
    <w:rsid w:val="00721EAB"/>
    <w:rPr>
      <w:b/>
      <w:bCs/>
      <w:smallCaps/>
      <w:color w:val="2F5496" w:themeColor="accent1" w:themeShade="BF"/>
      <w:spacing w:val="5"/>
    </w:rPr>
  </w:style>
  <w:style w:type="paragraph" w:styleId="Header">
    <w:name w:val="header"/>
    <w:basedOn w:val="Normal"/>
    <w:link w:val="HeaderChar"/>
    <w:uiPriority w:val="99"/>
    <w:unhideWhenUsed/>
    <w:rsid w:val="00721EAB"/>
    <w:pPr>
      <w:tabs>
        <w:tab w:val="center" w:pos="4513"/>
        <w:tab w:val="right" w:pos="9026"/>
      </w:tabs>
    </w:pPr>
  </w:style>
  <w:style w:type="character" w:customStyle="1" w:styleId="HeaderChar">
    <w:name w:val="Header Char"/>
    <w:basedOn w:val="DefaultParagraphFont"/>
    <w:link w:val="Header"/>
    <w:uiPriority w:val="99"/>
    <w:rsid w:val="00721EAB"/>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721EAB"/>
    <w:pPr>
      <w:tabs>
        <w:tab w:val="center" w:pos="4513"/>
        <w:tab w:val="right" w:pos="9026"/>
      </w:tabs>
    </w:pPr>
  </w:style>
  <w:style w:type="character" w:customStyle="1" w:styleId="FooterChar">
    <w:name w:val="Footer Char"/>
    <w:basedOn w:val="DefaultParagraphFont"/>
    <w:link w:val="Footer"/>
    <w:uiPriority w:val="99"/>
    <w:rsid w:val="00721EAB"/>
    <w:rPr>
      <w:rFonts w:ascii="Arial" w:eastAsia="Arial" w:hAnsi="Arial" w:cs="Arial"/>
      <w:kern w:val="0"/>
      <w:sz w:val="22"/>
      <w:szCs w:val="22"/>
      <w:lang w:val="en-US"/>
      <w14:ligatures w14:val="none"/>
    </w:rPr>
  </w:style>
  <w:style w:type="character" w:customStyle="1" w:styleId="apple-converted-space">
    <w:name w:val="apple-converted-space"/>
    <w:basedOn w:val="DefaultParagraphFont"/>
    <w:rsid w:val="005B46C6"/>
  </w:style>
  <w:style w:type="character" w:styleId="Hyperlink">
    <w:name w:val="Hyperlink"/>
    <w:basedOn w:val="DefaultParagraphFont"/>
    <w:uiPriority w:val="99"/>
    <w:semiHidden/>
    <w:unhideWhenUsed/>
    <w:rsid w:val="005B46C6"/>
    <w:rPr>
      <w:color w:val="0000FF"/>
      <w:u w:val="single"/>
    </w:rPr>
  </w:style>
  <w:style w:type="character" w:styleId="FollowedHyperlink">
    <w:name w:val="FollowedHyperlink"/>
    <w:basedOn w:val="DefaultParagraphFont"/>
    <w:uiPriority w:val="99"/>
    <w:semiHidden/>
    <w:unhideWhenUsed/>
    <w:rsid w:val="003D06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74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Leocc.Recruitment@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smith-winnard</dc:creator>
  <cp:keywords/>
  <dc:description/>
  <cp:lastModifiedBy>Butterworth, Nicholas</cp:lastModifiedBy>
  <cp:revision>2</cp:revision>
  <cp:lastPrinted>2025-01-26T14:28:00Z</cp:lastPrinted>
  <dcterms:created xsi:type="dcterms:W3CDTF">2025-03-20T12:09:00Z</dcterms:created>
  <dcterms:modified xsi:type="dcterms:W3CDTF">2025-03-20T12:09:00Z</dcterms:modified>
</cp:coreProperties>
</file>